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B7251">
      <w:pPr>
        <w:spacing w:line="600" w:lineRule="auto"/>
        <w:jc w:val="center"/>
        <w:rPr>
          <w:b/>
          <w:bCs w:val="0"/>
        </w:rPr>
      </w:pPr>
    </w:p>
    <w:p w14:paraId="63CE3DBE">
      <w:pPr>
        <w:spacing w:line="600" w:lineRule="auto"/>
        <w:jc w:val="center"/>
        <w:rPr>
          <w:b/>
          <w:bCs w:val="0"/>
        </w:rPr>
      </w:pPr>
    </w:p>
    <w:p w14:paraId="56B3D4B9">
      <w:pPr>
        <w:spacing w:line="600" w:lineRule="auto"/>
        <w:jc w:val="center"/>
        <w:rPr>
          <w:b/>
          <w:bCs w:val="0"/>
        </w:rPr>
      </w:pPr>
    </w:p>
    <w:p w14:paraId="175AFAB5">
      <w:pPr>
        <w:spacing w:line="600" w:lineRule="auto"/>
        <w:jc w:val="center"/>
        <w:rPr>
          <w:b/>
          <w:bCs w:val="0"/>
        </w:rPr>
      </w:pPr>
    </w:p>
    <w:p w14:paraId="7C812974">
      <w:pPr>
        <w:spacing w:line="600" w:lineRule="auto"/>
        <w:jc w:val="center"/>
        <w:rPr>
          <w:rFonts w:hint="eastAsia" w:eastAsia="仿宋"/>
          <w:b/>
          <w:bCs w:val="0"/>
          <w:sz w:val="36"/>
          <w:szCs w:val="36"/>
          <w:lang w:eastAsia="zh-CN"/>
        </w:rPr>
      </w:pPr>
      <w:r>
        <w:rPr>
          <w:rFonts w:hint="eastAsia"/>
          <w:b/>
          <w:bCs w:val="0"/>
          <w:sz w:val="36"/>
          <w:szCs w:val="36"/>
          <w:lang w:val="en-US" w:eastAsia="zh-CN"/>
        </w:rPr>
        <w:t>一体化教务管理服务平台中期考核模块</w:t>
      </w:r>
      <w:r>
        <w:rPr>
          <w:rFonts w:hint="eastAsia"/>
          <w:b/>
          <w:bCs w:val="0"/>
          <w:sz w:val="36"/>
          <w:szCs w:val="36"/>
        </w:rPr>
        <w:t>操作</w:t>
      </w:r>
      <w:r>
        <w:rPr>
          <w:rFonts w:hint="eastAsia"/>
          <w:b/>
          <w:bCs w:val="0"/>
          <w:sz w:val="36"/>
          <w:szCs w:val="36"/>
          <w:lang w:val="en-US" w:eastAsia="zh-CN"/>
        </w:rPr>
        <w:t>说明</w:t>
      </w:r>
    </w:p>
    <w:p w14:paraId="508F4192">
      <w:pPr>
        <w:spacing w:line="600" w:lineRule="auto"/>
        <w:jc w:val="center"/>
        <w:rPr>
          <w:b/>
          <w:bCs w:val="0"/>
          <w:sz w:val="36"/>
          <w:szCs w:val="36"/>
        </w:rPr>
      </w:pPr>
      <w:r>
        <w:rPr>
          <w:rFonts w:hint="eastAsia"/>
          <w:b/>
          <w:bCs w:val="0"/>
          <w:sz w:val="36"/>
          <w:szCs w:val="36"/>
          <w:lang w:val="en-US" w:eastAsia="zh-CN"/>
        </w:rPr>
        <w:t>学术学位硕士研究生</w:t>
      </w:r>
    </w:p>
    <w:p w14:paraId="66A72DB5">
      <w:pPr>
        <w:jc w:val="center"/>
        <w:rPr>
          <w:b/>
          <w:bCs w:val="0"/>
        </w:rPr>
      </w:pPr>
    </w:p>
    <w:p w14:paraId="33B2CF35">
      <w:pPr>
        <w:jc w:val="center"/>
        <w:rPr>
          <w:b/>
          <w:bCs w:val="0"/>
        </w:rPr>
      </w:pPr>
      <w:r>
        <w:rPr>
          <w:rFonts w:hint="eastAsia"/>
          <w:b/>
          <w:bCs w:val="0"/>
        </w:rPr>
        <w:t xml:space="preserve"> </w:t>
      </w:r>
    </w:p>
    <w:p w14:paraId="1C5E1DEA">
      <w:pPr>
        <w:jc w:val="center"/>
        <w:rPr>
          <w:b/>
          <w:bCs w:val="0"/>
        </w:rPr>
      </w:pPr>
      <w:r>
        <w:rPr>
          <w:rFonts w:hint="eastAsia"/>
          <w:b/>
          <w:bCs w:val="0"/>
        </w:rPr>
        <w:t xml:space="preserve"> </w:t>
      </w:r>
    </w:p>
    <w:p w14:paraId="5D4DCA03">
      <w:pPr>
        <w:jc w:val="center"/>
        <w:rPr>
          <w:b/>
          <w:bCs w:val="0"/>
        </w:rPr>
      </w:pPr>
      <w:r>
        <w:rPr>
          <w:rFonts w:hint="eastAsia"/>
          <w:b/>
          <w:bCs w:val="0"/>
        </w:rPr>
        <w:t xml:space="preserve"> </w:t>
      </w:r>
    </w:p>
    <w:p w14:paraId="78148229">
      <w:pPr>
        <w:jc w:val="center"/>
        <w:rPr>
          <w:b/>
          <w:bCs w:val="0"/>
        </w:rPr>
      </w:pPr>
      <w:r>
        <w:rPr>
          <w:rFonts w:hint="eastAsia"/>
          <w:b/>
          <w:bCs w:val="0"/>
        </w:rPr>
        <w:t xml:space="preserve"> </w:t>
      </w:r>
    </w:p>
    <w:p w14:paraId="415BB76F">
      <w:pPr>
        <w:jc w:val="center"/>
        <w:rPr>
          <w:b/>
          <w:bCs w:val="0"/>
        </w:rPr>
      </w:pPr>
      <w:r>
        <w:rPr>
          <w:rFonts w:hint="eastAsia"/>
          <w:b/>
          <w:bCs w:val="0"/>
        </w:rPr>
        <w:t xml:space="preserve"> </w:t>
      </w:r>
    </w:p>
    <w:p w14:paraId="0DA6CA7E">
      <w:pPr>
        <w:jc w:val="center"/>
        <w:rPr>
          <w:b/>
          <w:bCs w:val="0"/>
        </w:rPr>
      </w:pPr>
      <w:r>
        <w:rPr>
          <w:rFonts w:hint="eastAsia"/>
          <w:b/>
          <w:bCs w:val="0"/>
        </w:rPr>
        <w:t xml:space="preserve"> </w:t>
      </w:r>
    </w:p>
    <w:p w14:paraId="1D19597C">
      <w:pPr>
        <w:jc w:val="center"/>
        <w:rPr>
          <w:b/>
          <w:bCs w:val="0"/>
        </w:rPr>
      </w:pPr>
      <w:r>
        <w:rPr>
          <w:rFonts w:hint="eastAsia"/>
          <w:b/>
          <w:bCs w:val="0"/>
        </w:rPr>
        <w:t xml:space="preserve"> </w:t>
      </w:r>
    </w:p>
    <w:p w14:paraId="3472EA0E">
      <w:pPr>
        <w:jc w:val="center"/>
        <w:rPr>
          <w:rFonts w:hint="eastAsia"/>
          <w:b/>
          <w:bCs w:val="0"/>
        </w:rPr>
      </w:pPr>
      <w:r>
        <w:rPr>
          <w:rFonts w:hint="eastAsia"/>
          <w:b/>
          <w:bCs w:val="0"/>
        </w:rPr>
        <w:t xml:space="preserve"> </w:t>
      </w:r>
    </w:p>
    <w:p w14:paraId="64AE4D6A">
      <w:pPr>
        <w:jc w:val="center"/>
        <w:rPr>
          <w:rFonts w:hint="eastAsia"/>
          <w:b/>
          <w:bCs w:val="0"/>
        </w:rPr>
      </w:pPr>
      <w:r>
        <w:rPr>
          <w:rFonts w:hint="eastAsia"/>
          <w:b/>
          <w:bCs w:val="0"/>
        </w:rPr>
        <w:t xml:space="preserve"> </w:t>
      </w:r>
    </w:p>
    <w:p w14:paraId="7882FD6A">
      <w:pPr>
        <w:autoSpaceDE w:val="0"/>
        <w:autoSpaceDN w:val="0"/>
        <w:adjustRightInd w:val="0"/>
        <w:jc w:val="center"/>
        <w:rPr>
          <w:rFonts w:cs="ÍΩ˚™ò"/>
          <w:kern w:val="0"/>
        </w:rPr>
      </w:pPr>
      <w:r>
        <w:rPr>
          <w:rFonts w:hint="eastAsia" w:cs="ÍΩ˚™ò"/>
          <w:kern w:val="0"/>
        </w:rPr>
        <w:t>北京师范大学教务部</w:t>
      </w:r>
    </w:p>
    <w:p w14:paraId="65CC0BCD">
      <w:pPr>
        <w:jc w:val="center"/>
        <w:rPr>
          <w:rFonts w:cs="ÍΩ˚™ò"/>
          <w:kern w:val="0"/>
        </w:rPr>
      </w:pPr>
      <w:r>
        <w:rPr>
          <w:rFonts w:hint="eastAsia" w:cs="ÍΩ˚™ò"/>
          <w:kern w:val="0"/>
        </w:rPr>
        <w:t>202</w:t>
      </w:r>
      <w:r>
        <w:rPr>
          <w:rFonts w:hint="eastAsia" w:cs="ÍΩ˚™ò"/>
          <w:kern w:val="0"/>
          <w:lang w:val="en-US" w:eastAsia="zh-CN"/>
        </w:rPr>
        <w:t>5</w:t>
      </w:r>
      <w:r>
        <w:rPr>
          <w:rFonts w:hint="eastAsia" w:cs="ÍΩ˚™ò"/>
          <w:kern w:val="0"/>
        </w:rPr>
        <w:t>年</w:t>
      </w:r>
      <w:r>
        <w:rPr>
          <w:rFonts w:cs="ÍΩ˚™ò"/>
          <w:kern w:val="0"/>
        </w:rPr>
        <w:t>1</w:t>
      </w:r>
      <w:r>
        <w:rPr>
          <w:rFonts w:hint="eastAsia" w:cs="ÍΩ˚™ò"/>
          <w:kern w:val="0"/>
          <w:lang w:val="en-US" w:eastAsia="zh-CN"/>
        </w:rPr>
        <w:t>1</w:t>
      </w:r>
      <w:r>
        <w:rPr>
          <w:rFonts w:hint="eastAsia" w:cs="ÍΩ˚™ò"/>
          <w:kern w:val="0"/>
        </w:rPr>
        <w:t>月</w:t>
      </w:r>
    </w:p>
    <w:p w14:paraId="5095FAAA">
      <w:pPr>
        <w:widowControl/>
        <w:spacing w:line="276" w:lineRule="auto"/>
        <w:ind w:firstLine="0"/>
        <w:jc w:val="center"/>
        <w:rPr>
          <w:rFonts w:hint="eastAsia"/>
          <w:b/>
          <w:bCs w:val="0"/>
          <w:sz w:val="30"/>
          <w:szCs w:val="30"/>
        </w:rPr>
        <w:sectPr>
          <w:pgSz w:w="11906" w:h="16838"/>
          <w:pgMar w:top="1440" w:right="1800" w:bottom="1440" w:left="1800" w:header="851" w:footer="992" w:gutter="0"/>
          <w:pgNumType w:fmt="decimal" w:start="0"/>
          <w:cols w:space="425" w:num="1"/>
          <w:docGrid w:type="lines" w:linePitch="312" w:charSpace="0"/>
        </w:sectPr>
      </w:pPr>
      <w:bookmarkStart w:id="27" w:name="_GoBack"/>
      <w:bookmarkEnd w:id="27"/>
    </w:p>
    <w:p w14:paraId="5303F4EC">
      <w:pPr>
        <w:widowControl/>
        <w:spacing w:line="276" w:lineRule="auto"/>
        <w:ind w:firstLine="0"/>
        <w:jc w:val="center"/>
        <w:rPr>
          <w:b/>
          <w:bCs w:val="0"/>
          <w:sz w:val="30"/>
          <w:szCs w:val="30"/>
        </w:rPr>
      </w:pPr>
      <w:r>
        <w:rPr>
          <w:rFonts w:hint="eastAsia"/>
          <w:b/>
          <w:bCs w:val="0"/>
          <w:sz w:val="30"/>
          <w:szCs w:val="30"/>
        </w:rPr>
        <w:t>用户手册说明文档</w:t>
      </w:r>
    </w:p>
    <w:p w14:paraId="69DC141F">
      <w:pPr>
        <w:pStyle w:val="2"/>
        <w:rPr>
          <w:rFonts w:hint="eastAsia" w:ascii="仿宋" w:hAnsi="仿宋" w:eastAsia="仿宋" w:cs="Times New Roman (正文 CS 字体)"/>
          <w:bCs/>
          <w:snapToGrid w:val="0"/>
          <w:color w:val="0D0D0D" w:themeColor="text1" w:themeTint="F2"/>
          <w:kern w:val="44"/>
          <w:sz w:val="28"/>
          <w:szCs w:val="28"/>
          <w:lang w:val="en-US" w:eastAsia="zh-CN" w:bidi="ar-SA"/>
          <w14:textFill>
            <w14:solidFill>
              <w14:schemeClr w14:val="tx1">
                <w14:lumMod w14:val="95000"/>
                <w14:lumOff w14:val="5000"/>
              </w14:schemeClr>
            </w14:solidFill>
          </w14:textFill>
        </w:rPr>
      </w:pPr>
      <w:bookmarkStart w:id="0" w:name="_Toc142400693"/>
      <w:bookmarkStart w:id="1" w:name="_Toc20061"/>
      <w:r>
        <w:t>概述</w:t>
      </w:r>
      <w:bookmarkEnd w:id="0"/>
      <w:bookmarkEnd w:id="1"/>
    </w:p>
    <w:p w14:paraId="713B697C">
      <w:pPr>
        <w:pStyle w:val="3"/>
      </w:pPr>
      <w:bookmarkStart w:id="2" w:name="_Toc142400695"/>
      <w:bookmarkStart w:id="3" w:name="_Toc31834"/>
      <w:bookmarkStart w:id="4" w:name="_Toc145420155"/>
      <w:r>
        <w:t>系统要求</w:t>
      </w:r>
      <w:bookmarkEnd w:id="2"/>
      <w:bookmarkEnd w:id="3"/>
      <w:bookmarkEnd w:id="4"/>
    </w:p>
    <w:p w14:paraId="76EE3F45">
      <w:r>
        <w:rPr>
          <w:rFonts w:hint="eastAsia"/>
        </w:rPr>
        <w:t>建议电脑端使用谷歌浏览器、</w:t>
      </w:r>
      <w:r>
        <w:rPr>
          <w:rFonts w:hint="eastAsia"/>
          <w:lang w:val="en-US" w:eastAsia="zh-CN"/>
        </w:rPr>
        <w:t>火狐浏览器、</w:t>
      </w:r>
      <w:r>
        <w:rPr>
          <w:rFonts w:hint="eastAsia"/>
        </w:rPr>
        <w:t>edge浏览器。</w:t>
      </w:r>
    </w:p>
    <w:p w14:paraId="47F3C893">
      <w:pPr>
        <w:pStyle w:val="3"/>
      </w:pPr>
      <w:bookmarkStart w:id="5" w:name="_Toc142400697"/>
      <w:bookmarkStart w:id="6" w:name="_Toc145420157"/>
      <w:bookmarkStart w:id="7" w:name="_Toc20454"/>
      <w:r>
        <w:rPr>
          <w:rFonts w:hint="eastAsia"/>
        </w:rPr>
        <w:t>访问</w:t>
      </w:r>
      <w:bookmarkEnd w:id="5"/>
      <w:bookmarkEnd w:id="6"/>
      <w:bookmarkEnd w:id="7"/>
      <w:r>
        <w:rPr>
          <w:rFonts w:hint="eastAsia"/>
          <w:lang w:val="en-US" w:eastAsia="zh-CN"/>
        </w:rPr>
        <w:t>网址</w:t>
      </w:r>
    </w:p>
    <w:p w14:paraId="3040DB20">
      <w:pPr>
        <w:rPr>
          <w:rFonts w:hint="default"/>
          <w:lang w:val="en-US" w:eastAsia="zh-CN"/>
        </w:rPr>
      </w:pPr>
      <w:r>
        <w:rPr>
          <w:rFonts w:hint="eastAsia"/>
        </w:rPr>
        <w:fldChar w:fldCharType="begin"/>
      </w:r>
      <w:r>
        <w:rPr>
          <w:rFonts w:hint="eastAsia"/>
        </w:rPr>
        <w:instrText xml:space="preserve"> HYPERLINK "https://ss.bnu.edu.cn" </w:instrText>
      </w:r>
      <w:r>
        <w:rPr>
          <w:rFonts w:hint="eastAsia"/>
        </w:rPr>
        <w:fldChar w:fldCharType="separate"/>
      </w:r>
      <w:r>
        <w:rPr>
          <w:rStyle w:val="27"/>
          <w:rFonts w:hint="eastAsia"/>
        </w:rPr>
        <w:t>https://ss.bnu.edu.cn</w:t>
      </w:r>
      <w:r>
        <w:rPr>
          <w:rFonts w:hint="eastAsia"/>
        </w:rPr>
        <w:fldChar w:fldCharType="end"/>
      </w:r>
    </w:p>
    <w:p w14:paraId="17DDCD63">
      <w:pPr>
        <w:pStyle w:val="2"/>
      </w:pPr>
      <w:bookmarkStart w:id="8" w:name="_Toc145420163"/>
      <w:bookmarkStart w:id="9" w:name="_Toc142400702"/>
      <w:bookmarkStart w:id="10" w:name="_Toc26474"/>
      <w:r>
        <w:rPr>
          <w:rFonts w:hint="eastAsia"/>
        </w:rPr>
        <w:t>系统操作说明</w:t>
      </w:r>
      <w:bookmarkEnd w:id="8"/>
      <w:bookmarkEnd w:id="9"/>
      <w:bookmarkEnd w:id="10"/>
    </w:p>
    <w:p w14:paraId="27F08126">
      <w:pPr>
        <w:pStyle w:val="3"/>
        <w:rPr>
          <w:rFonts w:hint="eastAsia"/>
        </w:rPr>
      </w:pPr>
      <w:bookmarkStart w:id="11" w:name="_Toc14847"/>
      <w:bookmarkStart w:id="12" w:name="_Toc6765"/>
      <w:r>
        <w:rPr>
          <w:rFonts w:hint="eastAsia"/>
          <w:lang w:val="en-US" w:eastAsia="zh-CN"/>
        </w:rPr>
        <w:t>系统登录</w:t>
      </w:r>
      <w:bookmarkEnd w:id="11"/>
      <w:bookmarkEnd w:id="12"/>
    </w:p>
    <w:p w14:paraId="096172B1">
      <w:pPr>
        <w:ind w:firstLine="0"/>
        <w:jc w:val="center"/>
      </w:pPr>
      <w:r>
        <w:drawing>
          <wp:inline distT="0" distB="0" distL="114300" distR="114300">
            <wp:extent cx="5255895" cy="2727325"/>
            <wp:effectExtent l="0" t="0" r="1905" b="635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7"/>
                    <a:stretch>
                      <a:fillRect/>
                    </a:stretch>
                  </pic:blipFill>
                  <pic:spPr>
                    <a:xfrm>
                      <a:off x="0" y="0"/>
                      <a:ext cx="5255895" cy="2727325"/>
                    </a:xfrm>
                    <a:prstGeom prst="rect">
                      <a:avLst/>
                    </a:prstGeom>
                    <a:noFill/>
                    <a:ln>
                      <a:noFill/>
                    </a:ln>
                  </pic:spPr>
                </pic:pic>
              </a:graphicData>
            </a:graphic>
          </wp:inline>
        </w:drawing>
      </w:r>
    </w:p>
    <w:p w14:paraId="305CCA14">
      <w:pPr>
        <w:ind w:firstLine="0"/>
        <w:jc w:val="center"/>
        <w:rPr>
          <w:rFonts w:hint="eastAsia" w:eastAsia="仿宋"/>
          <w:lang w:val="en-US" w:eastAsia="zh-CN"/>
        </w:rPr>
      </w:pPr>
      <w:r>
        <w:rPr>
          <w:rFonts w:hint="eastAsia"/>
        </w:rPr>
        <w:t>图</w:t>
      </w:r>
      <w:r>
        <w:rPr>
          <w:rFonts w:hint="eastAsia"/>
          <w:lang w:val="en-US" w:eastAsia="zh-CN"/>
        </w:rPr>
        <w:t>1</w:t>
      </w:r>
    </w:p>
    <w:p w14:paraId="5060E5C6">
      <w:pPr>
        <w:ind w:firstLine="0"/>
      </w:pPr>
      <w:r>
        <w:rPr>
          <w:rFonts w:hint="eastAsia"/>
        </w:rPr>
        <w:t>操作说明：</w:t>
      </w:r>
    </w:p>
    <w:p w14:paraId="7013F491">
      <w:pPr>
        <w:rPr>
          <w:rFonts w:hint="eastAsia"/>
          <w:bCs w:val="0"/>
          <w:snapToGrid/>
          <w:lang w:val="en-US" w:eastAsia="zh-CN"/>
        </w:rPr>
      </w:pPr>
      <w:r>
        <w:rPr>
          <w:rFonts w:hint="eastAsia"/>
          <w:bCs w:val="0"/>
          <w:snapToGrid/>
          <w:lang w:val="en-US" w:eastAsia="zh-CN"/>
        </w:rPr>
        <w:t>访问网址</w:t>
      </w:r>
      <w:r>
        <w:rPr>
          <w:rFonts w:hint="eastAsia"/>
        </w:rPr>
        <w:fldChar w:fldCharType="begin"/>
      </w:r>
      <w:r>
        <w:rPr>
          <w:rFonts w:hint="eastAsia"/>
        </w:rPr>
        <w:instrText xml:space="preserve"> HYPERLINK "https://ss.bnu.edu.cn" </w:instrText>
      </w:r>
      <w:r>
        <w:rPr>
          <w:rFonts w:hint="eastAsia"/>
        </w:rPr>
        <w:fldChar w:fldCharType="separate"/>
      </w:r>
      <w:r>
        <w:rPr>
          <w:rStyle w:val="27"/>
          <w:rFonts w:hint="eastAsia"/>
        </w:rPr>
        <w:t>https://ss.bnu.edu.cn</w:t>
      </w:r>
      <w:r>
        <w:rPr>
          <w:rFonts w:hint="eastAsia"/>
        </w:rPr>
        <w:fldChar w:fldCharType="end"/>
      </w:r>
      <w:r>
        <w:rPr>
          <w:rFonts w:hint="eastAsia"/>
          <w:bCs w:val="0"/>
          <w:snapToGrid/>
          <w:lang w:val="en-US" w:eastAsia="zh-CN"/>
        </w:rPr>
        <w:t>，使用数字京师账号密码进行登录。</w:t>
      </w:r>
    </w:p>
    <w:p w14:paraId="0BF21115">
      <w:pPr>
        <w:pStyle w:val="3"/>
        <w:rPr>
          <w:rFonts w:hint="eastAsia"/>
        </w:rPr>
      </w:pPr>
      <w:bookmarkStart w:id="13" w:name="_Toc13176"/>
      <w:r>
        <w:rPr>
          <w:rFonts w:hint="eastAsia"/>
          <w:lang w:val="en-US" w:eastAsia="zh-CN"/>
        </w:rPr>
        <w:t>中期考核</w:t>
      </w:r>
      <w:bookmarkEnd w:id="13"/>
    </w:p>
    <w:p w14:paraId="49E96C7B">
      <w:pPr>
        <w:ind w:firstLine="0"/>
        <w:jc w:val="center"/>
        <w:rPr>
          <w:rFonts w:hint="eastAsia"/>
        </w:rPr>
      </w:pPr>
      <w:r>
        <w:drawing>
          <wp:inline distT="0" distB="0" distL="114300" distR="114300">
            <wp:extent cx="5346065" cy="2845435"/>
            <wp:effectExtent l="15875" t="6350" r="76835" b="723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346065" cy="2845435"/>
                    </a:xfrm>
                    <a:prstGeom prst="rect">
                      <a:avLst/>
                    </a:prstGeom>
                    <a:effectLst>
                      <a:outerShdw blurRad="50800" dist="38100" dir="2700000" algn="tl" rotWithShape="0">
                        <a:prstClr val="black">
                          <a:alpha val="40000"/>
                        </a:prstClr>
                      </a:outerShdw>
                    </a:effectLst>
                  </pic:spPr>
                </pic:pic>
              </a:graphicData>
            </a:graphic>
          </wp:inline>
        </w:drawing>
      </w:r>
    </w:p>
    <w:p w14:paraId="2DE1868B">
      <w:pPr>
        <w:ind w:firstLine="0"/>
        <w:jc w:val="center"/>
        <w:rPr>
          <w:rFonts w:hint="eastAsia" w:eastAsia="仿宋"/>
          <w:lang w:val="en-US" w:eastAsia="zh-CN"/>
        </w:rPr>
      </w:pPr>
      <w:r>
        <w:rPr>
          <w:rFonts w:hint="eastAsia"/>
        </w:rPr>
        <w:t>图</w:t>
      </w:r>
      <w:r>
        <w:rPr>
          <w:rFonts w:hint="eastAsia"/>
          <w:lang w:val="en-US" w:eastAsia="zh-CN"/>
        </w:rPr>
        <w:t>2</w:t>
      </w:r>
    </w:p>
    <w:p w14:paraId="6D85318E">
      <w:pPr>
        <w:ind w:firstLine="0"/>
      </w:pPr>
      <w:r>
        <w:rPr>
          <w:rFonts w:hint="eastAsia"/>
        </w:rPr>
        <w:t>操作说明：</w:t>
      </w:r>
    </w:p>
    <w:p w14:paraId="01F7E614">
      <w:pPr>
        <w:ind w:left="0" w:leftChars="0" w:firstLine="420" w:firstLineChars="0"/>
        <w:rPr>
          <w:rFonts w:hint="default" w:eastAsia="仿宋"/>
          <w:bCs w:val="0"/>
          <w:snapToGrid/>
          <w:lang w:val="en-US" w:eastAsia="zh-CN"/>
        </w:rPr>
      </w:pPr>
      <w:r>
        <w:rPr>
          <w:rFonts w:hint="eastAsia"/>
          <w:bCs w:val="0"/>
          <w:snapToGrid/>
          <w:lang w:val="en-US" w:eastAsia="zh-CN"/>
        </w:rPr>
        <w:t>学生成功登录系统后，点击【学生服务】-【培养过程】-【中期考核】即可进入。</w:t>
      </w:r>
    </w:p>
    <w:p w14:paraId="70B79133">
      <w:pPr>
        <w:pStyle w:val="3"/>
      </w:pPr>
      <w:bookmarkStart w:id="14" w:name="_Toc6764"/>
      <w:bookmarkStart w:id="15" w:name="_Toc142400705"/>
      <w:r>
        <w:rPr>
          <w:rFonts w:hint="eastAsia"/>
          <w:lang w:val="en-US" w:eastAsia="zh-CN"/>
        </w:rPr>
        <w:t>中期考核</w:t>
      </w:r>
      <w:bookmarkEnd w:id="14"/>
      <w:r>
        <w:rPr>
          <w:rFonts w:hint="eastAsia"/>
          <w:lang w:val="en-US" w:eastAsia="zh-CN"/>
        </w:rPr>
        <w:t>模块</w:t>
      </w:r>
    </w:p>
    <w:bookmarkEnd w:id="15"/>
    <w:p w14:paraId="63F30788">
      <w:pPr>
        <w:pStyle w:val="4"/>
      </w:pPr>
      <w:bookmarkStart w:id="16" w:name="_Toc29670"/>
      <w:r>
        <w:rPr>
          <w:rFonts w:hint="eastAsia"/>
          <w:lang w:val="en-US" w:eastAsia="zh-CN"/>
        </w:rPr>
        <w:t>开题报告</w:t>
      </w:r>
      <w:bookmarkEnd w:id="16"/>
    </w:p>
    <w:p w14:paraId="42A3FE0A">
      <w:pPr>
        <w:ind w:firstLine="0"/>
      </w:pPr>
      <w:r>
        <w:drawing>
          <wp:inline distT="0" distB="0" distL="114300" distR="114300">
            <wp:extent cx="5269865" cy="2044065"/>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5269865" cy="2044065"/>
                    </a:xfrm>
                    <a:prstGeom prst="rect">
                      <a:avLst/>
                    </a:prstGeom>
                    <a:noFill/>
                    <a:ln>
                      <a:noFill/>
                    </a:ln>
                  </pic:spPr>
                </pic:pic>
              </a:graphicData>
            </a:graphic>
          </wp:inline>
        </w:drawing>
      </w:r>
    </w:p>
    <w:p w14:paraId="7B045C4C">
      <w:pPr>
        <w:ind w:firstLine="0"/>
        <w:jc w:val="center"/>
        <w:rPr>
          <w:rFonts w:hint="eastAsia"/>
        </w:rPr>
      </w:pPr>
      <w:r>
        <w:rPr>
          <w:rFonts w:hint="eastAsia"/>
        </w:rPr>
        <w:t>图3</w:t>
      </w:r>
    </w:p>
    <w:p w14:paraId="3A965246">
      <w:pPr>
        <w:ind w:firstLine="0"/>
        <w:jc w:val="center"/>
      </w:pPr>
      <w:r>
        <w:drawing>
          <wp:inline distT="0" distB="0" distL="114300" distR="114300">
            <wp:extent cx="5263515" cy="3056255"/>
            <wp:effectExtent l="0" t="0" r="3810" b="127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0"/>
                    <a:stretch>
                      <a:fillRect/>
                    </a:stretch>
                  </pic:blipFill>
                  <pic:spPr>
                    <a:xfrm>
                      <a:off x="0" y="0"/>
                      <a:ext cx="5263515" cy="3056255"/>
                    </a:xfrm>
                    <a:prstGeom prst="rect">
                      <a:avLst/>
                    </a:prstGeom>
                    <a:noFill/>
                    <a:ln>
                      <a:noFill/>
                    </a:ln>
                  </pic:spPr>
                </pic:pic>
              </a:graphicData>
            </a:graphic>
          </wp:inline>
        </w:drawing>
      </w:r>
    </w:p>
    <w:p w14:paraId="6AD34BA5">
      <w:pPr>
        <w:ind w:firstLine="0"/>
        <w:jc w:val="center"/>
        <w:rPr>
          <w:rFonts w:hint="eastAsia" w:eastAsia="仿宋"/>
          <w:lang w:val="en-US" w:eastAsia="zh-CN"/>
        </w:rPr>
      </w:pPr>
      <w:r>
        <w:rPr>
          <w:rFonts w:hint="eastAsia"/>
        </w:rPr>
        <w:t>图</w:t>
      </w:r>
      <w:r>
        <w:rPr>
          <w:rFonts w:hint="eastAsia"/>
          <w:lang w:val="en-US" w:eastAsia="zh-CN"/>
        </w:rPr>
        <w:t>4</w:t>
      </w:r>
    </w:p>
    <w:p w14:paraId="472C1008">
      <w:pPr>
        <w:ind w:firstLine="0"/>
      </w:pPr>
      <w:r>
        <w:rPr>
          <w:rFonts w:hint="eastAsia"/>
        </w:rPr>
        <w:t>操作说明：</w:t>
      </w:r>
    </w:p>
    <w:p w14:paraId="41663570">
      <w:pPr>
        <w:ind w:firstLine="420" w:firstLineChars="0"/>
        <w:rPr>
          <w:rFonts w:hint="eastAsia"/>
          <w:lang w:val="en-US" w:eastAsia="zh-CN"/>
        </w:rPr>
      </w:pPr>
      <w:r>
        <w:rPr>
          <w:rFonts w:hint="eastAsia"/>
          <w:lang w:val="en-US" w:eastAsia="zh-CN"/>
        </w:rPr>
        <w:t>勾选选择框；</w:t>
      </w:r>
    </w:p>
    <w:p w14:paraId="1B71DCBB">
      <w:pPr>
        <w:ind w:firstLine="420" w:firstLineChars="0"/>
        <w:rPr>
          <w:rFonts w:hint="eastAsia"/>
          <w:lang w:val="en-US" w:eastAsia="zh-CN"/>
        </w:rPr>
      </w:pPr>
      <w:r>
        <w:rPr>
          <w:rFonts w:hint="eastAsia"/>
          <w:lang w:val="en-US" w:eastAsia="zh-CN"/>
        </w:rPr>
        <w:t>点击【修改】，在便捷页面，核对自己的个人信息，同时按照自己的实际情况填写开题报告题目、选题依据、研究内容、研究方法、研究目标、考核小组等信息，填写完毕后点击【保存】。</w:t>
      </w:r>
    </w:p>
    <w:p w14:paraId="34B88B2A">
      <w:pPr>
        <w:ind w:firstLine="420" w:firstLineChars="0"/>
        <w:rPr>
          <w:rFonts w:hint="default"/>
          <w:lang w:val="en-US" w:eastAsia="zh-CN"/>
        </w:rPr>
      </w:pPr>
      <w:r>
        <w:rPr>
          <w:rFonts w:hint="eastAsia"/>
          <w:lang w:val="en-US" w:eastAsia="zh-CN"/>
        </w:rPr>
        <w:t>注意：学生需准确填写考核小组成员，成员需大于等于3人，考核小组组长有且只有一位，否则无法提交。</w:t>
      </w:r>
    </w:p>
    <w:p w14:paraId="39ADAF58">
      <w:pPr>
        <w:ind w:firstLine="420" w:firstLineChars="0"/>
      </w:pPr>
      <w:r>
        <w:rPr>
          <w:rFonts w:hint="eastAsia"/>
          <w:lang w:val="en-US" w:eastAsia="zh-CN"/>
        </w:rPr>
        <w:t>信息合适后，点击【提交】，可至【学院审核】状态</w:t>
      </w:r>
      <w:r>
        <w:rPr>
          <w:rFonts w:hint="eastAsia"/>
        </w:rPr>
        <w:t>。</w:t>
      </w:r>
    </w:p>
    <w:p w14:paraId="7A915369">
      <w:pPr>
        <w:pStyle w:val="4"/>
      </w:pPr>
      <w:bookmarkStart w:id="17" w:name="_Toc7211"/>
      <w:r>
        <w:rPr>
          <w:rFonts w:hint="eastAsia"/>
          <w:lang w:val="en-US" w:eastAsia="zh-CN"/>
        </w:rPr>
        <w:t>中期考核</w:t>
      </w:r>
      <w:bookmarkEnd w:id="17"/>
    </w:p>
    <w:p w14:paraId="00A52A0C">
      <w:pPr>
        <w:ind w:firstLine="0"/>
        <w:jc w:val="center"/>
      </w:pPr>
      <w:r>
        <w:drawing>
          <wp:inline distT="0" distB="0" distL="114300" distR="114300">
            <wp:extent cx="5270500" cy="1928495"/>
            <wp:effectExtent l="0" t="0" r="6350" b="508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270500" cy="1928495"/>
                    </a:xfrm>
                    <a:prstGeom prst="rect">
                      <a:avLst/>
                    </a:prstGeom>
                    <a:noFill/>
                    <a:ln>
                      <a:noFill/>
                    </a:ln>
                  </pic:spPr>
                </pic:pic>
              </a:graphicData>
            </a:graphic>
          </wp:inline>
        </w:drawing>
      </w:r>
    </w:p>
    <w:p w14:paraId="701C1407">
      <w:pPr>
        <w:ind w:firstLine="0"/>
        <w:jc w:val="center"/>
        <w:rPr>
          <w:rFonts w:hint="eastAsia"/>
          <w:lang w:val="en-US" w:eastAsia="zh-CN"/>
        </w:rPr>
      </w:pPr>
      <w:r>
        <w:rPr>
          <w:rFonts w:hint="eastAsia"/>
        </w:rPr>
        <w:t>图</w:t>
      </w:r>
      <w:r>
        <w:rPr>
          <w:rFonts w:hint="eastAsia"/>
          <w:lang w:val="en-US" w:eastAsia="zh-CN"/>
        </w:rPr>
        <w:t>5</w:t>
      </w:r>
    </w:p>
    <w:p w14:paraId="09859B6E">
      <w:pPr>
        <w:ind w:firstLine="0"/>
        <w:jc w:val="both"/>
        <w:rPr>
          <w:rFonts w:hint="eastAsia"/>
          <w:lang w:val="en-US" w:eastAsia="zh-CN"/>
        </w:rPr>
      </w:pPr>
      <w:r>
        <w:rPr>
          <w:rFonts w:hint="eastAsia"/>
          <w:lang w:val="en-US" w:eastAsia="zh-CN"/>
        </w:rPr>
        <w:t>操作说明：</w:t>
      </w:r>
    </w:p>
    <w:p w14:paraId="669F786D">
      <w:pPr>
        <w:ind w:firstLine="420" w:firstLineChars="0"/>
        <w:jc w:val="both"/>
        <w:rPr>
          <w:rFonts w:hint="default"/>
          <w:lang w:val="en-US" w:eastAsia="zh-CN"/>
        </w:rPr>
      </w:pPr>
      <w:r>
        <w:rPr>
          <w:rFonts w:hint="default"/>
          <w:lang w:val="en-US" w:eastAsia="zh-CN"/>
        </w:rPr>
        <w:t>勾选选择框；</w:t>
      </w:r>
    </w:p>
    <w:p w14:paraId="4446725B">
      <w:pPr>
        <w:ind w:firstLine="420" w:firstLineChars="0"/>
        <w:jc w:val="both"/>
        <w:rPr>
          <w:rFonts w:hint="default"/>
          <w:lang w:val="en-US" w:eastAsia="zh-CN"/>
        </w:rPr>
      </w:pPr>
      <w:r>
        <w:rPr>
          <w:rFonts w:hint="default"/>
          <w:lang w:val="en-US" w:eastAsia="zh-CN"/>
        </w:rPr>
        <w:t>点击【中期审核】，</w:t>
      </w:r>
      <w:r>
        <w:rPr>
          <w:rFonts w:hint="eastAsia"/>
          <w:lang w:val="en-US" w:eastAsia="zh-CN"/>
        </w:rPr>
        <w:t>系统</w:t>
      </w:r>
      <w:r>
        <w:rPr>
          <w:rFonts w:hint="default"/>
          <w:lang w:val="en-US" w:eastAsia="zh-CN"/>
        </w:rPr>
        <w:t>根据本人的实际课程修读情况、学术规范测试情况、开题报告情况，对各项指标状态进行计算</w:t>
      </w:r>
      <w:r>
        <w:rPr>
          <w:rFonts w:hint="eastAsia"/>
          <w:lang w:val="en-US" w:eastAsia="zh-CN"/>
        </w:rPr>
        <w:t>。</w:t>
      </w:r>
    </w:p>
    <w:p w14:paraId="5677890B">
      <w:pPr>
        <w:ind w:firstLine="420" w:firstLineChars="0"/>
        <w:jc w:val="both"/>
        <w:rPr>
          <w:rFonts w:hint="eastAsia"/>
          <w:color w:val="FF0000"/>
          <w:lang w:val="en-US" w:eastAsia="zh-CN"/>
        </w:rPr>
      </w:pPr>
      <w:r>
        <w:rPr>
          <w:rFonts w:hint="default"/>
          <w:color w:val="FF0000"/>
          <w:lang w:val="en-US" w:eastAsia="zh-CN"/>
        </w:rPr>
        <w:t>注：所需课程</w:t>
      </w:r>
      <w:r>
        <w:rPr>
          <w:rFonts w:hint="eastAsia"/>
          <w:color w:val="FF0000"/>
          <w:lang w:val="en-US" w:eastAsia="zh-CN"/>
        </w:rPr>
        <w:t>学分</w:t>
      </w:r>
      <w:r>
        <w:rPr>
          <w:rFonts w:hint="default"/>
          <w:color w:val="FF0000"/>
          <w:lang w:val="en-US" w:eastAsia="zh-CN"/>
        </w:rPr>
        <w:t>、学术规范测试、开题报告</w:t>
      </w:r>
      <w:r>
        <w:rPr>
          <w:rFonts w:hint="eastAsia"/>
          <w:color w:val="FF0000"/>
          <w:lang w:val="en-US" w:eastAsia="zh-CN"/>
        </w:rPr>
        <w:t>均</w:t>
      </w:r>
      <w:r>
        <w:rPr>
          <w:rFonts w:hint="default"/>
          <w:color w:val="FF0000"/>
          <w:lang w:val="en-US" w:eastAsia="zh-CN"/>
        </w:rPr>
        <w:t>完成才可提交</w:t>
      </w:r>
      <w:r>
        <w:rPr>
          <w:rFonts w:hint="eastAsia"/>
          <w:color w:val="FF0000"/>
          <w:lang w:val="en-US" w:eastAsia="zh-CN"/>
        </w:rPr>
        <w:t>至【学院审核】。</w:t>
      </w:r>
    </w:p>
    <w:p w14:paraId="7D34C14D">
      <w:pPr>
        <w:ind w:firstLine="420" w:firstLineChars="0"/>
        <w:jc w:val="both"/>
        <w:rPr>
          <w:rFonts w:hint="default"/>
          <w:color w:val="FF0000"/>
          <w:lang w:val="en-US" w:eastAsia="zh-CN"/>
        </w:rPr>
      </w:pPr>
      <w:r>
        <w:drawing>
          <wp:inline distT="0" distB="0" distL="114300" distR="114300">
            <wp:extent cx="5256530" cy="2034540"/>
            <wp:effectExtent l="0" t="0" r="1270" b="381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2"/>
                    <a:stretch>
                      <a:fillRect/>
                    </a:stretch>
                  </pic:blipFill>
                  <pic:spPr>
                    <a:xfrm>
                      <a:off x="0" y="0"/>
                      <a:ext cx="5256530" cy="2034540"/>
                    </a:xfrm>
                    <a:prstGeom prst="rect">
                      <a:avLst/>
                    </a:prstGeom>
                    <a:noFill/>
                    <a:ln>
                      <a:noFill/>
                    </a:ln>
                  </pic:spPr>
                </pic:pic>
              </a:graphicData>
            </a:graphic>
          </wp:inline>
        </w:drawing>
      </w:r>
    </w:p>
    <w:p w14:paraId="2DCF08B0">
      <w:pPr>
        <w:ind w:firstLine="0"/>
        <w:jc w:val="center"/>
        <w:rPr>
          <w:rFonts w:hint="eastAsia"/>
          <w:lang w:val="en-US" w:eastAsia="zh-CN"/>
        </w:rPr>
      </w:pPr>
      <w:r>
        <w:rPr>
          <w:rFonts w:hint="eastAsia"/>
          <w:lang w:val="en-US" w:eastAsia="zh-CN"/>
        </w:rPr>
        <w:t>图6</w:t>
      </w:r>
    </w:p>
    <w:p w14:paraId="2576BF2F">
      <w:pPr>
        <w:ind w:firstLine="0"/>
        <w:jc w:val="center"/>
        <w:rPr>
          <w:rFonts w:hint="eastAsia"/>
          <w:lang w:val="en-US" w:eastAsia="zh-CN"/>
        </w:rPr>
      </w:pPr>
      <w:r>
        <w:drawing>
          <wp:inline distT="0" distB="0" distL="114300" distR="114300">
            <wp:extent cx="5270500" cy="5088255"/>
            <wp:effectExtent l="0" t="0" r="6350" b="762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3"/>
                    <a:stretch>
                      <a:fillRect/>
                    </a:stretch>
                  </pic:blipFill>
                  <pic:spPr>
                    <a:xfrm>
                      <a:off x="0" y="0"/>
                      <a:ext cx="5270500" cy="5088255"/>
                    </a:xfrm>
                    <a:prstGeom prst="rect">
                      <a:avLst/>
                    </a:prstGeom>
                    <a:noFill/>
                    <a:ln>
                      <a:noFill/>
                    </a:ln>
                  </pic:spPr>
                </pic:pic>
              </a:graphicData>
            </a:graphic>
          </wp:inline>
        </w:drawing>
      </w:r>
    </w:p>
    <w:p w14:paraId="0E7B46D0">
      <w:pPr>
        <w:ind w:firstLine="0"/>
        <w:jc w:val="center"/>
        <w:rPr>
          <w:rFonts w:hint="default"/>
          <w:lang w:val="en-US" w:eastAsia="zh-CN"/>
        </w:rPr>
      </w:pPr>
      <w:r>
        <w:rPr>
          <w:rFonts w:hint="eastAsia"/>
          <w:lang w:val="en-US" w:eastAsia="zh-CN"/>
        </w:rPr>
        <w:t>图7</w:t>
      </w:r>
    </w:p>
    <w:p w14:paraId="0C4DEE45">
      <w:pPr>
        <w:ind w:firstLine="0"/>
        <w:rPr>
          <w:rFonts w:hint="eastAsia"/>
          <w:lang w:val="en-US" w:eastAsia="zh-CN"/>
        </w:rPr>
      </w:pPr>
      <w:r>
        <w:rPr>
          <w:rFonts w:hint="eastAsia"/>
          <w:lang w:val="en-US" w:eastAsia="zh-CN"/>
        </w:rPr>
        <w:t>操作说明：</w:t>
      </w:r>
    </w:p>
    <w:p w14:paraId="688F6114">
      <w:pPr>
        <w:ind w:firstLine="420" w:firstLineChars="0"/>
        <w:rPr>
          <w:rFonts w:hint="eastAsia"/>
          <w:lang w:val="en-US" w:eastAsia="zh-CN"/>
        </w:rPr>
      </w:pPr>
      <w:r>
        <w:rPr>
          <w:rFonts w:hint="eastAsia"/>
          <w:lang w:val="en-US" w:eastAsia="zh-CN"/>
        </w:rPr>
        <w:t>勾选选择框；</w:t>
      </w:r>
    </w:p>
    <w:p w14:paraId="250D5C06">
      <w:pPr>
        <w:ind w:firstLine="420" w:firstLineChars="0"/>
        <w:rPr>
          <w:rFonts w:hint="eastAsia"/>
          <w:lang w:val="en-US" w:eastAsia="zh-CN"/>
        </w:rPr>
      </w:pPr>
      <w:r>
        <w:rPr>
          <w:rFonts w:hint="eastAsia"/>
          <w:lang w:val="en-US" w:eastAsia="zh-CN"/>
        </w:rPr>
        <w:t>点击【学业进展】，即可查看本人的学业进展情况；</w:t>
      </w:r>
    </w:p>
    <w:p w14:paraId="6EDE99B4">
      <w:pPr>
        <w:ind w:firstLine="420" w:firstLineChars="0"/>
        <w:rPr>
          <w:rFonts w:hint="eastAsia"/>
          <w:lang w:val="en-US" w:eastAsia="zh-CN"/>
        </w:rPr>
      </w:pPr>
      <w:r>
        <w:rPr>
          <w:rFonts w:hint="eastAsia"/>
          <w:lang w:val="en-US" w:eastAsia="zh-CN"/>
        </w:rPr>
        <w:t>点击【中期考核表】，即可查看本人的中期考核表；</w:t>
      </w:r>
    </w:p>
    <w:p w14:paraId="2E0EE119">
      <w:pPr>
        <w:ind w:firstLine="420" w:firstLineChars="0"/>
        <w:rPr>
          <w:rFonts w:hint="eastAsia"/>
          <w:lang w:val="en-US" w:eastAsia="zh-CN"/>
        </w:rPr>
      </w:pPr>
      <w:r>
        <w:rPr>
          <w:rFonts w:hint="eastAsia"/>
          <w:lang w:val="en-US" w:eastAsia="zh-CN"/>
        </w:rPr>
        <w:t>点击【查看课程完成情况】，即可查看查看个人的【培养计划完成情况一览表】；</w:t>
      </w:r>
    </w:p>
    <w:p w14:paraId="4DC2970F">
      <w:pPr>
        <w:ind w:firstLine="420" w:firstLineChars="0"/>
        <w:rPr>
          <w:rFonts w:hint="eastAsia"/>
          <w:lang w:val="en-US" w:eastAsia="zh-CN"/>
        </w:rPr>
      </w:pPr>
      <w:r>
        <w:rPr>
          <w:rFonts w:hint="eastAsia"/>
          <w:lang w:val="en-US" w:eastAsia="zh-CN"/>
        </w:rPr>
        <w:t>各项数据无误后，点击【提交】，数据流转至【学院审核】状态。</w:t>
      </w:r>
    </w:p>
    <w:p w14:paraId="28ACB8FB">
      <w:pPr>
        <w:pStyle w:val="4"/>
        <w:rPr>
          <w:rFonts w:hint="default"/>
          <w:lang w:val="en-US" w:eastAsia="zh-CN"/>
        </w:rPr>
      </w:pPr>
      <w:bookmarkStart w:id="18" w:name="_Toc9778"/>
      <w:r>
        <w:rPr>
          <w:rFonts w:hint="eastAsia"/>
          <w:lang w:val="en-US" w:eastAsia="zh-CN"/>
        </w:rPr>
        <w:t>特殊情况申请</w:t>
      </w:r>
      <w:bookmarkEnd w:id="18"/>
    </w:p>
    <w:p w14:paraId="2F81AE0B">
      <w:pPr>
        <w:jc w:val="center"/>
      </w:pPr>
      <w:r>
        <w:drawing>
          <wp:inline distT="0" distB="0" distL="114300" distR="114300">
            <wp:extent cx="5271135" cy="2215515"/>
            <wp:effectExtent l="0" t="0" r="5715" b="3810"/>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14"/>
                    <a:stretch>
                      <a:fillRect/>
                    </a:stretch>
                  </pic:blipFill>
                  <pic:spPr>
                    <a:xfrm>
                      <a:off x="0" y="0"/>
                      <a:ext cx="5271135" cy="2215515"/>
                    </a:xfrm>
                    <a:prstGeom prst="rect">
                      <a:avLst/>
                    </a:prstGeom>
                    <a:noFill/>
                    <a:ln>
                      <a:noFill/>
                    </a:ln>
                  </pic:spPr>
                </pic:pic>
              </a:graphicData>
            </a:graphic>
          </wp:inline>
        </w:drawing>
      </w:r>
    </w:p>
    <w:p w14:paraId="4C1EF40C">
      <w:pPr>
        <w:jc w:val="center"/>
        <w:rPr>
          <w:rFonts w:hint="eastAsia"/>
          <w:lang w:val="en-US" w:eastAsia="zh-CN"/>
        </w:rPr>
      </w:pPr>
      <w:r>
        <w:rPr>
          <w:rFonts w:hint="eastAsia"/>
          <w:lang w:val="en-US" w:eastAsia="zh-CN"/>
        </w:rPr>
        <w:t>图8</w:t>
      </w:r>
    </w:p>
    <w:p w14:paraId="590108C1">
      <w:pPr>
        <w:jc w:val="center"/>
        <w:rPr>
          <w:rFonts w:hint="eastAsia"/>
          <w:lang w:val="en-US" w:eastAsia="zh-CN"/>
        </w:rPr>
      </w:pPr>
      <w:r>
        <w:drawing>
          <wp:inline distT="0" distB="0" distL="114300" distR="114300">
            <wp:extent cx="5273675" cy="1521460"/>
            <wp:effectExtent l="0" t="0" r="3175" b="254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5"/>
                    <a:stretch>
                      <a:fillRect/>
                    </a:stretch>
                  </pic:blipFill>
                  <pic:spPr>
                    <a:xfrm>
                      <a:off x="0" y="0"/>
                      <a:ext cx="5273675" cy="1521460"/>
                    </a:xfrm>
                    <a:prstGeom prst="rect">
                      <a:avLst/>
                    </a:prstGeom>
                    <a:noFill/>
                    <a:ln>
                      <a:noFill/>
                    </a:ln>
                  </pic:spPr>
                </pic:pic>
              </a:graphicData>
            </a:graphic>
          </wp:inline>
        </w:drawing>
      </w:r>
    </w:p>
    <w:p w14:paraId="2883452D">
      <w:pPr>
        <w:jc w:val="center"/>
        <w:rPr>
          <w:rFonts w:hint="eastAsia"/>
          <w:lang w:val="en-US" w:eastAsia="zh-CN"/>
        </w:rPr>
      </w:pPr>
      <w:r>
        <w:rPr>
          <w:rFonts w:hint="eastAsia"/>
          <w:lang w:val="en-US" w:eastAsia="zh-CN"/>
        </w:rPr>
        <w:t>图9</w:t>
      </w:r>
    </w:p>
    <w:p w14:paraId="2C27E427">
      <w:pPr>
        <w:jc w:val="center"/>
      </w:pPr>
      <w:r>
        <w:drawing>
          <wp:inline distT="0" distB="0" distL="114300" distR="114300">
            <wp:extent cx="5268595" cy="2887980"/>
            <wp:effectExtent l="0" t="0" r="8255" b="762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6"/>
                    <a:stretch>
                      <a:fillRect/>
                    </a:stretch>
                  </pic:blipFill>
                  <pic:spPr>
                    <a:xfrm>
                      <a:off x="0" y="0"/>
                      <a:ext cx="5268595" cy="2887980"/>
                    </a:xfrm>
                    <a:prstGeom prst="rect">
                      <a:avLst/>
                    </a:prstGeom>
                    <a:noFill/>
                    <a:ln>
                      <a:noFill/>
                    </a:ln>
                  </pic:spPr>
                </pic:pic>
              </a:graphicData>
            </a:graphic>
          </wp:inline>
        </w:drawing>
      </w:r>
    </w:p>
    <w:p w14:paraId="794E4241">
      <w:pPr>
        <w:jc w:val="center"/>
        <w:rPr>
          <w:rFonts w:hint="eastAsia"/>
          <w:lang w:val="en-US" w:eastAsia="zh-CN"/>
        </w:rPr>
      </w:pPr>
      <w:r>
        <w:rPr>
          <w:rFonts w:hint="eastAsia"/>
          <w:lang w:val="en-US" w:eastAsia="zh-CN"/>
        </w:rPr>
        <w:t>图10</w:t>
      </w:r>
    </w:p>
    <w:p w14:paraId="451AFC5B">
      <w:pPr>
        <w:jc w:val="center"/>
      </w:pPr>
      <w:r>
        <w:drawing>
          <wp:inline distT="0" distB="0" distL="114300" distR="114300">
            <wp:extent cx="5268595" cy="2550795"/>
            <wp:effectExtent l="0" t="0" r="8255" b="1905"/>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7"/>
                    <a:stretch>
                      <a:fillRect/>
                    </a:stretch>
                  </pic:blipFill>
                  <pic:spPr>
                    <a:xfrm>
                      <a:off x="0" y="0"/>
                      <a:ext cx="5268595" cy="2550795"/>
                    </a:xfrm>
                    <a:prstGeom prst="rect">
                      <a:avLst/>
                    </a:prstGeom>
                    <a:noFill/>
                    <a:ln>
                      <a:noFill/>
                    </a:ln>
                  </pic:spPr>
                </pic:pic>
              </a:graphicData>
            </a:graphic>
          </wp:inline>
        </w:drawing>
      </w:r>
    </w:p>
    <w:p w14:paraId="2BD304B2">
      <w:pPr>
        <w:jc w:val="center"/>
        <w:rPr>
          <w:rFonts w:hint="eastAsia"/>
          <w:lang w:val="en-US" w:eastAsia="zh-CN"/>
        </w:rPr>
      </w:pPr>
      <w:r>
        <w:rPr>
          <w:rFonts w:hint="eastAsia"/>
          <w:lang w:val="en-US" w:eastAsia="zh-CN"/>
        </w:rPr>
        <w:t>图11</w:t>
      </w:r>
    </w:p>
    <w:p w14:paraId="39B84C43">
      <w:pPr>
        <w:jc w:val="center"/>
      </w:pPr>
      <w:r>
        <w:drawing>
          <wp:inline distT="0" distB="0" distL="114300" distR="114300">
            <wp:extent cx="5272405" cy="1453515"/>
            <wp:effectExtent l="0" t="0" r="4445" b="381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8"/>
                    <a:stretch>
                      <a:fillRect/>
                    </a:stretch>
                  </pic:blipFill>
                  <pic:spPr>
                    <a:xfrm>
                      <a:off x="0" y="0"/>
                      <a:ext cx="5272405" cy="1453515"/>
                    </a:xfrm>
                    <a:prstGeom prst="rect">
                      <a:avLst/>
                    </a:prstGeom>
                    <a:noFill/>
                    <a:ln>
                      <a:noFill/>
                    </a:ln>
                  </pic:spPr>
                </pic:pic>
              </a:graphicData>
            </a:graphic>
          </wp:inline>
        </w:drawing>
      </w:r>
    </w:p>
    <w:p w14:paraId="01CA3741">
      <w:pPr>
        <w:jc w:val="center"/>
        <w:rPr>
          <w:rFonts w:hint="eastAsia"/>
          <w:lang w:val="en-US" w:eastAsia="zh-CN"/>
        </w:rPr>
      </w:pPr>
      <w:r>
        <w:rPr>
          <w:rFonts w:hint="eastAsia"/>
          <w:lang w:val="en-US" w:eastAsia="zh-CN"/>
        </w:rPr>
        <w:t>图12</w:t>
      </w:r>
    </w:p>
    <w:p w14:paraId="5ED4D4F7">
      <w:pPr>
        <w:jc w:val="center"/>
      </w:pPr>
      <w:r>
        <w:drawing>
          <wp:inline distT="0" distB="0" distL="114300" distR="114300">
            <wp:extent cx="4905375" cy="2881630"/>
            <wp:effectExtent l="0" t="0" r="0" b="444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9"/>
                    <a:stretch>
                      <a:fillRect/>
                    </a:stretch>
                  </pic:blipFill>
                  <pic:spPr>
                    <a:xfrm>
                      <a:off x="0" y="0"/>
                      <a:ext cx="4905375" cy="2881630"/>
                    </a:xfrm>
                    <a:prstGeom prst="rect">
                      <a:avLst/>
                    </a:prstGeom>
                    <a:noFill/>
                    <a:ln>
                      <a:noFill/>
                    </a:ln>
                  </pic:spPr>
                </pic:pic>
              </a:graphicData>
            </a:graphic>
          </wp:inline>
        </w:drawing>
      </w:r>
    </w:p>
    <w:p w14:paraId="76F118A5">
      <w:pPr>
        <w:jc w:val="center"/>
        <w:rPr>
          <w:rFonts w:hint="default" w:eastAsia="仿宋"/>
          <w:lang w:val="en-US" w:eastAsia="zh-CN"/>
        </w:rPr>
      </w:pPr>
      <w:r>
        <w:rPr>
          <w:rFonts w:hint="eastAsia"/>
          <w:lang w:val="en-US" w:eastAsia="zh-CN"/>
        </w:rPr>
        <w:t>图13</w:t>
      </w:r>
    </w:p>
    <w:p w14:paraId="379141B8">
      <w:pPr>
        <w:jc w:val="both"/>
        <w:rPr>
          <w:rFonts w:hint="eastAsia"/>
          <w:lang w:val="en-US" w:eastAsia="zh-CN"/>
        </w:rPr>
      </w:pPr>
      <w:r>
        <w:rPr>
          <w:rFonts w:hint="eastAsia"/>
          <w:lang w:val="en-US" w:eastAsia="zh-CN"/>
        </w:rPr>
        <w:t>操作说明：</w:t>
      </w:r>
    </w:p>
    <w:p w14:paraId="54680C8E">
      <w:pPr>
        <w:ind w:left="420" w:leftChars="0"/>
        <w:jc w:val="both"/>
        <w:rPr>
          <w:rFonts w:hint="eastAsia"/>
          <w:lang w:val="en-US" w:eastAsia="zh-CN"/>
        </w:rPr>
      </w:pPr>
      <w:r>
        <w:rPr>
          <w:rFonts w:hint="default"/>
          <w:lang w:val="en-US" w:eastAsia="zh-CN"/>
        </w:rPr>
        <w:t>因特殊原因，无法按时参加本次</w:t>
      </w:r>
      <w:r>
        <w:rPr>
          <w:rFonts w:hint="eastAsia"/>
          <w:lang w:val="en-US" w:eastAsia="zh-CN"/>
        </w:rPr>
        <w:t>中期</w:t>
      </w:r>
      <w:r>
        <w:rPr>
          <w:rFonts w:hint="default"/>
          <w:lang w:val="en-US" w:eastAsia="zh-CN"/>
        </w:rPr>
        <w:t>考核</w:t>
      </w:r>
      <w:r>
        <w:rPr>
          <w:rFonts w:hint="eastAsia"/>
          <w:lang w:val="en-US" w:eastAsia="zh-CN"/>
        </w:rPr>
        <w:t>时，请在中期考核模块填写信息节点或学院审核节点中选择需要延后的考核信息，点击【延后考核申请】，弹出申请考核成功提示后，前往特殊情况申请模块补充对应信息，</w:t>
      </w:r>
      <w:r>
        <w:rPr>
          <w:rFonts w:hint="default"/>
          <w:lang w:val="en-US" w:eastAsia="zh-CN"/>
        </w:rPr>
        <w:t>核对无误后</w:t>
      </w:r>
      <w:r>
        <w:rPr>
          <w:rFonts w:hint="eastAsia"/>
          <w:lang w:val="en-US" w:eastAsia="zh-CN"/>
        </w:rPr>
        <w:t>点击</w:t>
      </w:r>
      <w:r>
        <w:rPr>
          <w:rFonts w:hint="default"/>
          <w:lang w:val="en-US" w:eastAsia="zh-CN"/>
        </w:rPr>
        <w:t>【保存】</w:t>
      </w:r>
      <w:r>
        <w:rPr>
          <w:rFonts w:hint="eastAsia"/>
          <w:lang w:val="en-US" w:eastAsia="zh-CN"/>
        </w:rPr>
        <w:t>。</w:t>
      </w:r>
    </w:p>
    <w:p w14:paraId="7A207A3D">
      <w:pPr>
        <w:ind w:left="420" w:leftChars="0"/>
        <w:jc w:val="both"/>
        <w:rPr>
          <w:rFonts w:hint="default"/>
          <w:lang w:val="en-US" w:eastAsia="zh-CN"/>
        </w:rPr>
      </w:pPr>
      <w:r>
        <w:rPr>
          <w:rFonts w:hint="default"/>
          <w:lang w:val="en-US" w:eastAsia="zh-CN"/>
        </w:rPr>
        <w:t>因特殊原因，</w:t>
      </w:r>
      <w:r>
        <w:rPr>
          <w:rFonts w:hint="eastAsia"/>
          <w:lang w:val="en-US" w:eastAsia="zh-CN"/>
        </w:rPr>
        <w:t>需要重新</w:t>
      </w:r>
      <w:r>
        <w:rPr>
          <w:rFonts w:hint="default"/>
          <w:lang w:val="en-US" w:eastAsia="zh-CN"/>
        </w:rPr>
        <w:t>参加本次</w:t>
      </w:r>
      <w:r>
        <w:rPr>
          <w:rFonts w:hint="eastAsia"/>
          <w:lang w:val="en-US" w:eastAsia="zh-CN"/>
        </w:rPr>
        <w:t>中期</w:t>
      </w:r>
      <w:r>
        <w:rPr>
          <w:rFonts w:hint="default"/>
          <w:lang w:val="en-US" w:eastAsia="zh-CN"/>
        </w:rPr>
        <w:t>考核</w:t>
      </w:r>
      <w:r>
        <w:rPr>
          <w:rFonts w:hint="eastAsia"/>
          <w:lang w:val="en-US" w:eastAsia="zh-CN"/>
        </w:rPr>
        <w:t>时，请在中期考核模块已通过节点或不通过节点中选择需要重新考核的考核信息，点击【重新参加申请】，弹出申请考核成功提示后，前往特殊情况申请模块补充对应信息，</w:t>
      </w:r>
      <w:r>
        <w:rPr>
          <w:rFonts w:hint="default"/>
          <w:lang w:val="en-US" w:eastAsia="zh-CN"/>
        </w:rPr>
        <w:t>核对无误后</w:t>
      </w:r>
      <w:r>
        <w:rPr>
          <w:rFonts w:hint="eastAsia"/>
          <w:lang w:val="en-US" w:eastAsia="zh-CN"/>
        </w:rPr>
        <w:t>点击</w:t>
      </w:r>
      <w:r>
        <w:rPr>
          <w:rFonts w:hint="default"/>
          <w:lang w:val="en-US" w:eastAsia="zh-CN"/>
        </w:rPr>
        <w:t>【保存】</w:t>
      </w:r>
      <w:r>
        <w:rPr>
          <w:rFonts w:hint="eastAsia"/>
          <w:lang w:val="en-US" w:eastAsia="zh-CN"/>
        </w:rPr>
        <w:t>。</w:t>
      </w:r>
    </w:p>
    <w:p w14:paraId="23B4F176">
      <w:pPr>
        <w:ind w:left="420" w:leftChars="0"/>
        <w:jc w:val="both"/>
        <w:rPr>
          <w:rFonts w:hint="default"/>
          <w:lang w:val="en-US" w:eastAsia="zh-CN"/>
        </w:rPr>
      </w:pPr>
      <w:r>
        <w:rPr>
          <w:rFonts w:hint="eastAsia"/>
          <w:lang w:val="en-US" w:eastAsia="zh-CN"/>
        </w:rPr>
        <w:t>勾选选择框；</w:t>
      </w:r>
    </w:p>
    <w:p w14:paraId="2AFF1A5D">
      <w:pPr>
        <w:ind w:left="420" w:leftChars="0"/>
        <w:jc w:val="both"/>
        <w:rPr>
          <w:rFonts w:hint="default"/>
          <w:lang w:val="en-US" w:eastAsia="zh-CN"/>
        </w:rPr>
      </w:pPr>
      <w:r>
        <w:rPr>
          <w:rFonts w:hint="default"/>
          <w:lang w:val="en-US" w:eastAsia="zh-CN"/>
        </w:rPr>
        <w:t>点击【申请表】，即可查看</w:t>
      </w:r>
      <w:r>
        <w:rPr>
          <w:rFonts w:hint="eastAsia"/>
          <w:lang w:val="en-US" w:eastAsia="zh-CN"/>
        </w:rPr>
        <w:t>、下载和打印</w:t>
      </w:r>
      <w:r>
        <w:rPr>
          <w:rFonts w:hint="default"/>
          <w:lang w:val="en-US" w:eastAsia="zh-CN"/>
        </w:rPr>
        <w:t>【延后参加考核申请表】或【重新参加考核申请表】；</w:t>
      </w:r>
    </w:p>
    <w:p w14:paraId="00429ED8">
      <w:pPr>
        <w:ind w:left="420" w:leftChars="0"/>
        <w:jc w:val="both"/>
        <w:rPr>
          <w:rFonts w:hint="default"/>
          <w:lang w:val="en-US" w:eastAsia="zh-CN"/>
        </w:rPr>
      </w:pPr>
      <w:r>
        <w:rPr>
          <w:rFonts w:hint="eastAsia"/>
          <w:lang w:val="en-US" w:eastAsia="zh-CN"/>
        </w:rPr>
        <w:t>下载申请表后办理线下流程，线下流程完成后需要勾选选择框，点击【修改】，上传签字盖章版的申请表扫描件（pdf/图片格式），上传的文件须与系统中内容保持一致，点击【保存】；</w:t>
      </w:r>
    </w:p>
    <w:p w14:paraId="24BB2832">
      <w:pPr>
        <w:ind w:left="420" w:leftChars="0"/>
        <w:jc w:val="both"/>
        <w:rPr>
          <w:rFonts w:hint="default"/>
          <w:lang w:val="en-US" w:eastAsia="zh-CN"/>
        </w:rPr>
      </w:pPr>
      <w:r>
        <w:rPr>
          <w:rFonts w:hint="default"/>
          <w:lang w:val="en-US" w:eastAsia="zh-CN"/>
        </w:rPr>
        <w:t>核</w:t>
      </w:r>
      <w:r>
        <w:rPr>
          <w:rFonts w:hint="eastAsia"/>
          <w:lang w:val="en-US" w:eastAsia="zh-CN"/>
        </w:rPr>
        <w:t>对</w:t>
      </w:r>
      <w:r>
        <w:rPr>
          <w:rFonts w:hint="default"/>
          <w:lang w:val="en-US" w:eastAsia="zh-CN"/>
        </w:rPr>
        <w:t>无误后，点击【提交】，由学院进行审核。</w:t>
      </w:r>
    </w:p>
    <w:p w14:paraId="261EBE38">
      <w:pPr>
        <w:pStyle w:val="2"/>
      </w:pPr>
      <w:bookmarkStart w:id="19" w:name="_Toc23755"/>
      <w:bookmarkStart w:id="20" w:name="_Toc142400718"/>
      <w:r>
        <w:t>常见问题解答</w:t>
      </w:r>
      <w:bookmarkEnd w:id="19"/>
      <w:bookmarkEnd w:id="20"/>
    </w:p>
    <w:p w14:paraId="24E8B13C">
      <w:pPr>
        <w:pStyle w:val="3"/>
        <w:rPr>
          <w:snapToGrid/>
        </w:rPr>
      </w:pPr>
      <w:bookmarkStart w:id="21" w:name="_Toc25441"/>
      <w:bookmarkStart w:id="22" w:name="_Toc142400719"/>
      <w:r>
        <w:rPr>
          <w:snapToGrid/>
        </w:rPr>
        <w:t>无法登录系统</w:t>
      </w:r>
      <w:bookmarkEnd w:id="21"/>
      <w:bookmarkEnd w:id="22"/>
    </w:p>
    <w:p w14:paraId="2D26E3E1">
      <w:pPr>
        <w:rPr>
          <w:bCs w:val="0"/>
          <w:snapToGrid/>
        </w:rPr>
      </w:pPr>
      <w:r>
        <w:rPr>
          <w:bCs w:val="0"/>
          <w:snapToGrid/>
        </w:rPr>
        <w:t>请检查您的登录信息是否正确，包括用户名和密码。如果忘记密码，可以点击“忘记密码”链接重置密码。</w:t>
      </w:r>
    </w:p>
    <w:p w14:paraId="0ECA20BB">
      <w:pPr>
        <w:pStyle w:val="3"/>
        <w:rPr>
          <w:snapToGrid/>
        </w:rPr>
      </w:pPr>
      <w:bookmarkStart w:id="23" w:name="_Toc142400721"/>
      <w:bookmarkStart w:id="24" w:name="_Toc5931"/>
      <w:r>
        <w:rPr>
          <w:snapToGrid/>
        </w:rPr>
        <w:t>其他问题</w:t>
      </w:r>
      <w:bookmarkEnd w:id="23"/>
      <w:bookmarkEnd w:id="24"/>
    </w:p>
    <w:p w14:paraId="00CBDF50">
      <w:pPr>
        <w:rPr>
          <w:bCs w:val="0"/>
          <w:snapToGrid/>
        </w:rPr>
      </w:pPr>
      <w:bookmarkStart w:id="25" w:name="_Toc142400722"/>
      <w:r>
        <w:rPr>
          <w:bCs w:val="0"/>
          <w:snapToGrid/>
        </w:rPr>
        <w:t>请联系系统管理员或技术支持团队，他们将帮助您解决问题。</w:t>
      </w:r>
    </w:p>
    <w:p w14:paraId="2649C2F6">
      <w:pPr>
        <w:pStyle w:val="2"/>
      </w:pPr>
      <w:bookmarkStart w:id="26" w:name="_Toc4383"/>
      <w:r>
        <w:rPr>
          <w:rFonts w:hint="eastAsia"/>
        </w:rPr>
        <w:t>注意事项</w:t>
      </w:r>
      <w:bookmarkEnd w:id="25"/>
      <w:bookmarkEnd w:id="26"/>
    </w:p>
    <w:p w14:paraId="71A65D1A">
      <w:pPr>
        <w:rPr>
          <w:bCs w:val="0"/>
          <w:snapToGrid/>
        </w:rPr>
      </w:pPr>
      <w:r>
        <w:rPr>
          <w:rFonts w:hint="eastAsia"/>
          <w:bCs w:val="0"/>
          <w:snapToGrid/>
        </w:rPr>
        <w:t>所有用户需遵守系统使用规则，尊重他人的隐私和权益。</w:t>
      </w:r>
    </w:p>
    <w:p w14:paraId="1331D9B2">
      <w:pPr>
        <w:rPr>
          <w:bCs w:val="0"/>
          <w:snapToGrid/>
        </w:rPr>
      </w:pPr>
      <w:r>
        <w:rPr>
          <w:rFonts w:hint="eastAsia"/>
          <w:bCs w:val="0"/>
          <w:snapToGrid/>
        </w:rPr>
        <w:t>用户需及时更新个人信息，保持信息的准确性和完整性。</w:t>
      </w:r>
    </w:p>
    <w:p w14:paraId="0387B8F2">
      <w:pPr>
        <w:rPr>
          <w:bCs w:val="0"/>
          <w:snapToGrid/>
        </w:rPr>
      </w:pPr>
      <w:r>
        <w:rPr>
          <w:rFonts w:hint="eastAsia"/>
          <w:bCs w:val="0"/>
          <w:snapToGrid/>
        </w:rPr>
        <w:t>如遇到系统故障或疑问，可及时联系技术支持，寻求帮助。</w:t>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imes New Roman (正文 CS 字体)">
    <w:altName w:val="宋体"/>
    <w:panose1 w:val="020B0604020202020204"/>
    <w:charset w:val="86"/>
    <w:family w:val="roman"/>
    <w:pitch w:val="default"/>
    <w:sig w:usb0="00000000" w:usb1="00000000" w:usb2="00000000" w:usb3="00000000" w:csb0="0000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ÍΩ˚™ò">
    <w:altName w:val="Calibri"/>
    <w:panose1 w:val="020B0604020202020204"/>
    <w:charset w:val="4D"/>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32EB8">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A1117C">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9A1117C">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9A5CB9"/>
    <w:multiLevelType w:val="multilevel"/>
    <w:tmpl w:val="339A5CB9"/>
    <w:lvl w:ilvl="0" w:tentative="0">
      <w:start w:val="1"/>
      <w:numFmt w:val="decimal"/>
      <w:pStyle w:val="2"/>
      <w:lvlText w:val="%1."/>
      <w:lvlJc w:val="left"/>
      <w:pPr>
        <w:ind w:left="425" w:hanging="425"/>
      </w:pPr>
    </w:lvl>
    <w:lvl w:ilvl="1" w:tentative="0">
      <w:start w:val="1"/>
      <w:numFmt w:val="decimal"/>
      <w:pStyle w:val="3"/>
      <w:lvlText w:val="%1.%2."/>
      <w:lvlJc w:val="left"/>
      <w:pPr>
        <w:ind w:left="567" w:hanging="567"/>
      </w:pPr>
    </w:lvl>
    <w:lvl w:ilvl="2" w:tentative="0">
      <w:start w:val="1"/>
      <w:numFmt w:val="decimal"/>
      <w:pStyle w:val="4"/>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E2Mjg2YTZkZTMyMTYwY2M1OTQ5YzJlN2MyYmRjOGEifQ=="/>
  </w:docVars>
  <w:rsids>
    <w:rsidRoot w:val="00684B20"/>
    <w:rsid w:val="00025188"/>
    <w:rsid w:val="00033474"/>
    <w:rsid w:val="001549F2"/>
    <w:rsid w:val="00154CA4"/>
    <w:rsid w:val="00156FA9"/>
    <w:rsid w:val="001856D7"/>
    <w:rsid w:val="0019083D"/>
    <w:rsid w:val="001C7BD2"/>
    <w:rsid w:val="001D4788"/>
    <w:rsid w:val="001E5056"/>
    <w:rsid w:val="00214E15"/>
    <w:rsid w:val="00216ECF"/>
    <w:rsid w:val="00262F93"/>
    <w:rsid w:val="002B0F2B"/>
    <w:rsid w:val="002B5400"/>
    <w:rsid w:val="002E3153"/>
    <w:rsid w:val="003040ED"/>
    <w:rsid w:val="00306EFC"/>
    <w:rsid w:val="003226DC"/>
    <w:rsid w:val="00322952"/>
    <w:rsid w:val="00343845"/>
    <w:rsid w:val="003A5015"/>
    <w:rsid w:val="003F492D"/>
    <w:rsid w:val="0040319F"/>
    <w:rsid w:val="00437F2A"/>
    <w:rsid w:val="0048504F"/>
    <w:rsid w:val="004D51AC"/>
    <w:rsid w:val="00502607"/>
    <w:rsid w:val="005352B1"/>
    <w:rsid w:val="00561151"/>
    <w:rsid w:val="005F3F87"/>
    <w:rsid w:val="00657736"/>
    <w:rsid w:val="00684B20"/>
    <w:rsid w:val="006D7FA9"/>
    <w:rsid w:val="006F4059"/>
    <w:rsid w:val="00754F07"/>
    <w:rsid w:val="007C28AC"/>
    <w:rsid w:val="007F5553"/>
    <w:rsid w:val="007F5E46"/>
    <w:rsid w:val="00841133"/>
    <w:rsid w:val="00855E13"/>
    <w:rsid w:val="008747D2"/>
    <w:rsid w:val="008A15CD"/>
    <w:rsid w:val="008C2B5E"/>
    <w:rsid w:val="008E3446"/>
    <w:rsid w:val="00932BE7"/>
    <w:rsid w:val="009443EB"/>
    <w:rsid w:val="00951DA3"/>
    <w:rsid w:val="0095543D"/>
    <w:rsid w:val="0098246E"/>
    <w:rsid w:val="00994EEC"/>
    <w:rsid w:val="009B7849"/>
    <w:rsid w:val="009C22BD"/>
    <w:rsid w:val="009D11F7"/>
    <w:rsid w:val="009D7F83"/>
    <w:rsid w:val="00AE64CF"/>
    <w:rsid w:val="00B30F81"/>
    <w:rsid w:val="00B93EE0"/>
    <w:rsid w:val="00BB450C"/>
    <w:rsid w:val="00C3239E"/>
    <w:rsid w:val="00C62B74"/>
    <w:rsid w:val="00D170E7"/>
    <w:rsid w:val="00D27EDC"/>
    <w:rsid w:val="00D42390"/>
    <w:rsid w:val="00DE4A8D"/>
    <w:rsid w:val="00DE6D12"/>
    <w:rsid w:val="00E32420"/>
    <w:rsid w:val="00E81632"/>
    <w:rsid w:val="00E96DCA"/>
    <w:rsid w:val="00EA02D7"/>
    <w:rsid w:val="00EB5980"/>
    <w:rsid w:val="00EC060E"/>
    <w:rsid w:val="00F423B7"/>
    <w:rsid w:val="00F5747C"/>
    <w:rsid w:val="00F618B7"/>
    <w:rsid w:val="00F66329"/>
    <w:rsid w:val="00FA170B"/>
    <w:rsid w:val="01465965"/>
    <w:rsid w:val="054F249A"/>
    <w:rsid w:val="072D2F81"/>
    <w:rsid w:val="080C0709"/>
    <w:rsid w:val="0A467B06"/>
    <w:rsid w:val="0B39378A"/>
    <w:rsid w:val="0CB11F5E"/>
    <w:rsid w:val="0D0E2038"/>
    <w:rsid w:val="0D161559"/>
    <w:rsid w:val="0E012A71"/>
    <w:rsid w:val="11170D02"/>
    <w:rsid w:val="11BD06AE"/>
    <w:rsid w:val="13433B2C"/>
    <w:rsid w:val="16013F56"/>
    <w:rsid w:val="17B67077"/>
    <w:rsid w:val="19E17B96"/>
    <w:rsid w:val="1A4750FE"/>
    <w:rsid w:val="1CA762D7"/>
    <w:rsid w:val="1D0618AC"/>
    <w:rsid w:val="1E4E3AB1"/>
    <w:rsid w:val="1EF1268E"/>
    <w:rsid w:val="1F583C64"/>
    <w:rsid w:val="21E12E8E"/>
    <w:rsid w:val="23907941"/>
    <w:rsid w:val="23BD7606"/>
    <w:rsid w:val="24410EC4"/>
    <w:rsid w:val="26531F4C"/>
    <w:rsid w:val="29D530A8"/>
    <w:rsid w:val="2A8110FF"/>
    <w:rsid w:val="2ADA2CD5"/>
    <w:rsid w:val="2BC26DFE"/>
    <w:rsid w:val="2D634703"/>
    <w:rsid w:val="2DDA3736"/>
    <w:rsid w:val="2EB60838"/>
    <w:rsid w:val="2FF21161"/>
    <w:rsid w:val="309F1714"/>
    <w:rsid w:val="30B46E55"/>
    <w:rsid w:val="3109030E"/>
    <w:rsid w:val="31F234AC"/>
    <w:rsid w:val="362C172B"/>
    <w:rsid w:val="36691D2D"/>
    <w:rsid w:val="387A6BFB"/>
    <w:rsid w:val="388534F8"/>
    <w:rsid w:val="388859B9"/>
    <w:rsid w:val="39F33306"/>
    <w:rsid w:val="3A0D0F2D"/>
    <w:rsid w:val="3BA63639"/>
    <w:rsid w:val="3BC432AE"/>
    <w:rsid w:val="3C98501B"/>
    <w:rsid w:val="3DA661E7"/>
    <w:rsid w:val="3E59580C"/>
    <w:rsid w:val="3F4F0FDF"/>
    <w:rsid w:val="40120C1A"/>
    <w:rsid w:val="408D0A8F"/>
    <w:rsid w:val="42192290"/>
    <w:rsid w:val="44C4421D"/>
    <w:rsid w:val="44FC40B2"/>
    <w:rsid w:val="46424F9F"/>
    <w:rsid w:val="481C1C7A"/>
    <w:rsid w:val="49EA64D4"/>
    <w:rsid w:val="4A7F4E6E"/>
    <w:rsid w:val="4C5A79FE"/>
    <w:rsid w:val="4C685ABF"/>
    <w:rsid w:val="4CDA3603"/>
    <w:rsid w:val="502678B5"/>
    <w:rsid w:val="50B00365"/>
    <w:rsid w:val="511C41D5"/>
    <w:rsid w:val="52CC06CD"/>
    <w:rsid w:val="562E3774"/>
    <w:rsid w:val="56AB6FEB"/>
    <w:rsid w:val="5F6E71F6"/>
    <w:rsid w:val="607C56FB"/>
    <w:rsid w:val="60EB47F8"/>
    <w:rsid w:val="612B4CC9"/>
    <w:rsid w:val="613F5508"/>
    <w:rsid w:val="62BD4AF9"/>
    <w:rsid w:val="62DF7E59"/>
    <w:rsid w:val="656808C3"/>
    <w:rsid w:val="66F3009E"/>
    <w:rsid w:val="6BCB40B0"/>
    <w:rsid w:val="6C4C1BB5"/>
    <w:rsid w:val="6E6A3F16"/>
    <w:rsid w:val="72EF4B79"/>
    <w:rsid w:val="73A8457A"/>
    <w:rsid w:val="75DE488F"/>
    <w:rsid w:val="77514EBA"/>
    <w:rsid w:val="7B58479C"/>
    <w:rsid w:val="7B7642FE"/>
    <w:rsid w:val="7D7E47F3"/>
    <w:rsid w:val="7DE43FF3"/>
    <w:rsid w:val="7E5A082B"/>
    <w:rsid w:val="7E694F12"/>
    <w:rsid w:val="7FAC50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pPr>
    <w:rPr>
      <w:rFonts w:ascii="仿宋" w:hAnsi="仿宋" w:eastAsia="仿宋" w:cs="Times New Roman (正文 CS 字体)"/>
      <w:bCs/>
      <w:snapToGrid w:val="0"/>
      <w:color w:val="0D0D0D" w:themeColor="text1" w:themeTint="F2"/>
      <w:kern w:val="44"/>
      <w:sz w:val="28"/>
      <w:szCs w:val="28"/>
      <w:lang w:val="en-US" w:eastAsia="zh-CN" w:bidi="ar-SA"/>
      <w14:textFill>
        <w14:solidFill>
          <w14:schemeClr w14:val="tx1">
            <w14:lumMod w14:val="95000"/>
            <w14:lumOff w14:val="5000"/>
          </w14:schemeClr>
        </w14:solidFill>
      </w14:textFill>
    </w:rPr>
  </w:style>
  <w:style w:type="paragraph" w:styleId="2">
    <w:name w:val="heading 1"/>
    <w:basedOn w:val="3"/>
    <w:next w:val="1"/>
    <w:link w:val="29"/>
    <w:qFormat/>
    <w:uiPriority w:val="9"/>
    <w:pPr>
      <w:numPr>
        <w:ilvl w:val="0"/>
      </w:numPr>
      <w:outlineLvl w:val="0"/>
    </w:pPr>
  </w:style>
  <w:style w:type="paragraph" w:styleId="3">
    <w:name w:val="heading 2"/>
    <w:basedOn w:val="1"/>
    <w:next w:val="1"/>
    <w:link w:val="32"/>
    <w:unhideWhenUsed/>
    <w:qFormat/>
    <w:uiPriority w:val="9"/>
    <w:pPr>
      <w:keepNext/>
      <w:keepLines/>
      <w:numPr>
        <w:ilvl w:val="1"/>
        <w:numId w:val="1"/>
      </w:numPr>
      <w:adjustRightInd w:val="0"/>
      <w:snapToGrid w:val="0"/>
      <w:spacing w:before="156" w:beforeLines="50"/>
      <w:outlineLvl w:val="1"/>
    </w:pPr>
    <w:rPr>
      <w:b/>
      <w:bCs w:val="0"/>
      <w:sz w:val="30"/>
      <w:szCs w:val="44"/>
    </w:rPr>
  </w:style>
  <w:style w:type="paragraph" w:styleId="4">
    <w:name w:val="heading 3"/>
    <w:basedOn w:val="3"/>
    <w:next w:val="1"/>
    <w:link w:val="33"/>
    <w:unhideWhenUsed/>
    <w:qFormat/>
    <w:uiPriority w:val="9"/>
    <w:pPr>
      <w:numPr>
        <w:ilvl w:val="2"/>
      </w:numPr>
      <w:outlineLvl w:val="2"/>
    </w:pPr>
  </w:style>
  <w:style w:type="paragraph" w:styleId="5">
    <w:name w:val="heading 4"/>
    <w:basedOn w:val="1"/>
    <w:next w:val="1"/>
    <w:link w:val="36"/>
    <w:unhideWhenUsed/>
    <w:qFormat/>
    <w:uiPriority w:val="9"/>
    <w:pPr>
      <w:keepNext/>
      <w:keepLines/>
      <w:spacing w:before="280" w:after="290" w:line="376" w:lineRule="auto"/>
      <w:ind w:firstLine="0"/>
      <w:outlineLvl w:val="3"/>
    </w:pPr>
    <w:rPr>
      <w:rFonts w:asciiTheme="majorHAnsi" w:hAnsiTheme="majorHAnsi" w:eastAsiaTheme="majorEastAsia" w:cstheme="majorBidi"/>
      <w:b/>
    </w:rPr>
  </w:style>
  <w:style w:type="paragraph" w:styleId="6">
    <w:name w:val="heading 5"/>
    <w:basedOn w:val="1"/>
    <w:next w:val="1"/>
    <w:link w:val="37"/>
    <w:semiHidden/>
    <w:unhideWhenUsed/>
    <w:qFormat/>
    <w:uiPriority w:val="9"/>
    <w:pPr>
      <w:keepNext/>
      <w:keepLines/>
      <w:spacing w:before="280" w:after="290" w:line="376" w:lineRule="auto"/>
      <w:ind w:firstLine="0"/>
      <w:outlineLvl w:val="4"/>
    </w:pPr>
    <w:rPr>
      <w:b/>
    </w:rPr>
  </w:style>
  <w:style w:type="paragraph" w:styleId="7">
    <w:name w:val="heading 6"/>
    <w:basedOn w:val="1"/>
    <w:next w:val="1"/>
    <w:link w:val="38"/>
    <w:semiHidden/>
    <w:unhideWhenUsed/>
    <w:qFormat/>
    <w:uiPriority w:val="9"/>
    <w:pPr>
      <w:keepNext/>
      <w:keepLines/>
      <w:spacing w:before="240" w:after="64" w:line="320" w:lineRule="auto"/>
      <w:ind w:firstLine="0"/>
      <w:outlineLvl w:val="5"/>
    </w:pPr>
    <w:rPr>
      <w:rFonts w:asciiTheme="majorHAnsi" w:hAnsiTheme="majorHAnsi" w:eastAsiaTheme="majorEastAsia" w:cstheme="majorBidi"/>
      <w:b/>
      <w:sz w:val="24"/>
      <w:szCs w:val="24"/>
    </w:rPr>
  </w:style>
  <w:style w:type="paragraph" w:styleId="8">
    <w:name w:val="heading 7"/>
    <w:basedOn w:val="1"/>
    <w:next w:val="1"/>
    <w:link w:val="39"/>
    <w:semiHidden/>
    <w:unhideWhenUsed/>
    <w:qFormat/>
    <w:uiPriority w:val="9"/>
    <w:pPr>
      <w:keepNext/>
      <w:keepLines/>
      <w:spacing w:before="240" w:after="64" w:line="320" w:lineRule="auto"/>
      <w:ind w:firstLine="0"/>
      <w:outlineLvl w:val="6"/>
    </w:pPr>
    <w:rPr>
      <w:b/>
      <w:sz w:val="24"/>
      <w:szCs w:val="24"/>
    </w:rPr>
  </w:style>
  <w:style w:type="paragraph" w:styleId="9">
    <w:name w:val="heading 8"/>
    <w:basedOn w:val="1"/>
    <w:next w:val="1"/>
    <w:link w:val="40"/>
    <w:semiHidden/>
    <w:unhideWhenUsed/>
    <w:qFormat/>
    <w:uiPriority w:val="9"/>
    <w:pPr>
      <w:keepNext/>
      <w:keepLines/>
      <w:spacing w:before="240" w:after="64" w:line="320" w:lineRule="auto"/>
      <w:ind w:firstLine="0"/>
      <w:outlineLvl w:val="7"/>
    </w:pPr>
    <w:rPr>
      <w:rFonts w:asciiTheme="majorHAnsi" w:hAnsiTheme="majorHAnsi" w:eastAsiaTheme="majorEastAsia" w:cstheme="majorBidi"/>
      <w:sz w:val="24"/>
      <w:szCs w:val="24"/>
    </w:rPr>
  </w:style>
  <w:style w:type="paragraph" w:styleId="10">
    <w:name w:val="heading 9"/>
    <w:basedOn w:val="1"/>
    <w:next w:val="1"/>
    <w:link w:val="41"/>
    <w:semiHidden/>
    <w:unhideWhenUsed/>
    <w:qFormat/>
    <w:uiPriority w:val="9"/>
    <w:pPr>
      <w:keepNext/>
      <w:keepLines/>
      <w:spacing w:before="240" w:after="64" w:line="320" w:lineRule="auto"/>
      <w:ind w:firstLine="0"/>
      <w:outlineLvl w:val="8"/>
    </w:pPr>
    <w:rPr>
      <w:rFonts w:asciiTheme="majorHAnsi" w:hAnsiTheme="majorHAnsi" w:eastAsiaTheme="majorEastAsia" w:cstheme="majorBidi"/>
      <w:sz w:val="21"/>
      <w:szCs w:val="21"/>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1680"/>
    </w:pPr>
    <w:rPr>
      <w:rFonts w:asciiTheme="minorHAnsi" w:eastAsiaTheme="minorHAnsi"/>
      <w:bCs w:val="0"/>
      <w:sz w:val="18"/>
      <w:szCs w:val="18"/>
    </w:rPr>
  </w:style>
  <w:style w:type="paragraph" w:styleId="12">
    <w:name w:val="toc 5"/>
    <w:basedOn w:val="1"/>
    <w:next w:val="1"/>
    <w:unhideWhenUsed/>
    <w:qFormat/>
    <w:uiPriority w:val="39"/>
    <w:pPr>
      <w:ind w:left="1120"/>
    </w:pPr>
    <w:rPr>
      <w:rFonts w:asciiTheme="minorHAnsi" w:eastAsiaTheme="minorHAnsi"/>
      <w:bCs w:val="0"/>
      <w:sz w:val="18"/>
      <w:szCs w:val="18"/>
    </w:rPr>
  </w:style>
  <w:style w:type="paragraph" w:styleId="13">
    <w:name w:val="toc 3"/>
    <w:basedOn w:val="1"/>
    <w:next w:val="1"/>
    <w:unhideWhenUsed/>
    <w:qFormat/>
    <w:uiPriority w:val="39"/>
    <w:pPr>
      <w:ind w:left="520" w:leftChars="100" w:hanging="420"/>
    </w:pPr>
    <w:rPr>
      <w:rFonts w:asciiTheme="minorHAnsi"/>
      <w:bCs w:val="0"/>
      <w:i/>
      <w:iCs/>
      <w:sz w:val="24"/>
      <w:szCs w:val="20"/>
    </w:rPr>
  </w:style>
  <w:style w:type="paragraph" w:styleId="14">
    <w:name w:val="toc 8"/>
    <w:basedOn w:val="1"/>
    <w:next w:val="1"/>
    <w:unhideWhenUsed/>
    <w:qFormat/>
    <w:uiPriority w:val="39"/>
    <w:pPr>
      <w:ind w:left="1960"/>
    </w:pPr>
    <w:rPr>
      <w:rFonts w:asciiTheme="minorHAnsi" w:eastAsiaTheme="minorHAnsi"/>
      <w:bCs w:val="0"/>
      <w:sz w:val="18"/>
      <w:szCs w:val="18"/>
    </w:rPr>
  </w:style>
  <w:style w:type="paragraph" w:styleId="15">
    <w:name w:val="footer"/>
    <w:basedOn w:val="1"/>
    <w:semiHidden/>
    <w:unhideWhenUsed/>
    <w:uiPriority w:val="99"/>
    <w:pPr>
      <w:tabs>
        <w:tab w:val="center" w:pos="4153"/>
        <w:tab w:val="right" w:pos="8306"/>
      </w:tabs>
      <w:snapToGrid w:val="0"/>
      <w:jc w:val="left"/>
    </w:pPr>
    <w:rPr>
      <w:sz w:val="18"/>
    </w:rPr>
  </w:style>
  <w:style w:type="paragraph" w:styleId="16">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unhideWhenUsed/>
    <w:qFormat/>
    <w:uiPriority w:val="39"/>
    <w:pPr>
      <w:spacing w:before="120"/>
      <w:ind w:firstLine="0"/>
    </w:pPr>
    <w:rPr>
      <w:rFonts w:asciiTheme="minorHAnsi"/>
      <w:b/>
      <w:caps/>
      <w:sz w:val="24"/>
      <w:szCs w:val="20"/>
    </w:rPr>
  </w:style>
  <w:style w:type="paragraph" w:styleId="18">
    <w:name w:val="toc 4"/>
    <w:basedOn w:val="1"/>
    <w:next w:val="1"/>
    <w:unhideWhenUsed/>
    <w:qFormat/>
    <w:uiPriority w:val="39"/>
    <w:pPr>
      <w:ind w:left="840"/>
    </w:pPr>
    <w:rPr>
      <w:rFonts w:asciiTheme="minorHAnsi" w:eastAsiaTheme="minorHAnsi"/>
      <w:bCs w:val="0"/>
      <w:sz w:val="18"/>
      <w:szCs w:val="18"/>
    </w:rPr>
  </w:style>
  <w:style w:type="paragraph" w:styleId="19">
    <w:name w:val="Subtitle"/>
    <w:basedOn w:val="1"/>
    <w:next w:val="1"/>
    <w:link w:val="31"/>
    <w:qFormat/>
    <w:uiPriority w:val="11"/>
    <w:pPr>
      <w:spacing w:before="240" w:after="60" w:line="312" w:lineRule="auto"/>
      <w:jc w:val="center"/>
      <w:outlineLvl w:val="1"/>
    </w:pPr>
    <w:rPr>
      <w:b/>
      <w:bCs w:val="0"/>
      <w:kern w:val="28"/>
      <w:sz w:val="32"/>
      <w:szCs w:val="32"/>
    </w:rPr>
  </w:style>
  <w:style w:type="paragraph" w:styleId="20">
    <w:name w:val="toc 6"/>
    <w:basedOn w:val="1"/>
    <w:next w:val="1"/>
    <w:unhideWhenUsed/>
    <w:qFormat/>
    <w:uiPriority w:val="39"/>
    <w:pPr>
      <w:ind w:left="1400"/>
    </w:pPr>
    <w:rPr>
      <w:rFonts w:asciiTheme="minorHAnsi" w:eastAsiaTheme="minorHAnsi"/>
      <w:bCs w:val="0"/>
      <w:sz w:val="18"/>
      <w:szCs w:val="18"/>
    </w:rPr>
  </w:style>
  <w:style w:type="paragraph" w:styleId="21">
    <w:name w:val="toc 2"/>
    <w:basedOn w:val="1"/>
    <w:next w:val="1"/>
    <w:unhideWhenUsed/>
    <w:qFormat/>
    <w:uiPriority w:val="39"/>
    <w:pPr>
      <w:ind w:left="248" w:leftChars="50" w:hanging="198"/>
    </w:pPr>
    <w:rPr>
      <w:rFonts w:asciiTheme="minorHAnsi"/>
      <w:bCs w:val="0"/>
      <w:smallCaps/>
      <w:sz w:val="24"/>
      <w:szCs w:val="20"/>
    </w:rPr>
  </w:style>
  <w:style w:type="paragraph" w:styleId="22">
    <w:name w:val="toc 9"/>
    <w:basedOn w:val="1"/>
    <w:next w:val="1"/>
    <w:unhideWhenUsed/>
    <w:qFormat/>
    <w:uiPriority w:val="39"/>
    <w:pPr>
      <w:ind w:left="2240"/>
    </w:pPr>
    <w:rPr>
      <w:rFonts w:asciiTheme="minorHAnsi" w:eastAsiaTheme="minorHAnsi"/>
      <w:bCs w:val="0"/>
      <w:sz w:val="18"/>
      <w:szCs w:val="18"/>
    </w:rPr>
  </w:style>
  <w:style w:type="paragraph" w:styleId="23">
    <w:name w:val="Normal (Web)"/>
    <w:basedOn w:val="1"/>
    <w:semiHidden/>
    <w:unhideWhenUsed/>
    <w:qFormat/>
    <w:uiPriority w:val="99"/>
    <w:pPr>
      <w:widowControl/>
      <w:spacing w:before="100" w:beforeAutospacing="1" w:after="100" w:afterAutospacing="1" w:line="240" w:lineRule="auto"/>
    </w:pPr>
    <w:rPr>
      <w:rFonts w:ascii="宋体" w:hAnsi="宋体" w:eastAsia="宋体" w:cs="宋体"/>
      <w:kern w:val="0"/>
    </w:rPr>
  </w:style>
  <w:style w:type="paragraph" w:styleId="24">
    <w:name w:val="Title"/>
    <w:basedOn w:val="1"/>
    <w:next w:val="1"/>
    <w:link w:val="30"/>
    <w:qFormat/>
    <w:uiPriority w:val="10"/>
    <w:pPr>
      <w:spacing w:before="240" w:after="60"/>
      <w:jc w:val="center"/>
      <w:outlineLvl w:val="0"/>
    </w:pPr>
    <w:rPr>
      <w:rFonts w:asciiTheme="majorHAnsi" w:hAnsiTheme="majorHAnsi" w:cstheme="majorBidi"/>
      <w:b/>
      <w:bCs w:val="0"/>
      <w:sz w:val="36"/>
      <w:szCs w:val="32"/>
    </w:rPr>
  </w:style>
  <w:style w:type="character" w:styleId="27">
    <w:name w:val="FollowedHyperlink"/>
    <w:basedOn w:val="26"/>
    <w:semiHidden/>
    <w:unhideWhenUsed/>
    <w:qFormat/>
    <w:uiPriority w:val="99"/>
    <w:rPr>
      <w:color w:val="800080"/>
      <w:u w:val="single"/>
    </w:rPr>
  </w:style>
  <w:style w:type="character" w:styleId="28">
    <w:name w:val="Hyperlink"/>
    <w:basedOn w:val="26"/>
    <w:unhideWhenUsed/>
    <w:qFormat/>
    <w:uiPriority w:val="99"/>
    <w:rPr>
      <w:color w:val="0000FF"/>
      <w:u w:val="single"/>
    </w:rPr>
  </w:style>
  <w:style w:type="character" w:customStyle="1" w:styleId="29">
    <w:name w:val="标题 1 字符"/>
    <w:basedOn w:val="26"/>
    <w:link w:val="2"/>
    <w:qFormat/>
    <w:uiPriority w:val="9"/>
    <w:rPr>
      <w:rFonts w:ascii="仿宋" w:hAnsi="仿宋"/>
      <w:b/>
    </w:rPr>
  </w:style>
  <w:style w:type="character" w:customStyle="1" w:styleId="30">
    <w:name w:val="标题 字符"/>
    <w:basedOn w:val="26"/>
    <w:link w:val="24"/>
    <w:qFormat/>
    <w:uiPriority w:val="10"/>
    <w:rPr>
      <w:rFonts w:eastAsia="仿宋" w:asciiTheme="majorHAnsi" w:hAnsiTheme="majorHAnsi" w:cstheme="majorBidi"/>
      <w:b/>
      <w:sz w:val="36"/>
      <w:szCs w:val="32"/>
    </w:rPr>
  </w:style>
  <w:style w:type="character" w:customStyle="1" w:styleId="31">
    <w:name w:val="副标题 字符"/>
    <w:basedOn w:val="26"/>
    <w:link w:val="19"/>
    <w:qFormat/>
    <w:uiPriority w:val="11"/>
    <w:rPr>
      <w:rFonts w:eastAsia="仿宋"/>
      <w:b/>
      <w:kern w:val="28"/>
      <w:sz w:val="32"/>
      <w:szCs w:val="32"/>
    </w:rPr>
  </w:style>
  <w:style w:type="character" w:customStyle="1" w:styleId="32">
    <w:name w:val="标题 2 字符"/>
    <w:basedOn w:val="26"/>
    <w:link w:val="3"/>
    <w:qFormat/>
    <w:uiPriority w:val="9"/>
    <w:rPr>
      <w:rFonts w:ascii="仿宋" w:hAnsi="仿宋"/>
      <w:b/>
    </w:rPr>
  </w:style>
  <w:style w:type="character" w:customStyle="1" w:styleId="33">
    <w:name w:val="标题 3 字符"/>
    <w:basedOn w:val="26"/>
    <w:link w:val="4"/>
    <w:qFormat/>
    <w:uiPriority w:val="9"/>
    <w:rPr>
      <w:rFonts w:ascii="仿宋" w:hAnsi="仿宋"/>
      <w:b/>
    </w:rPr>
  </w:style>
  <w:style w:type="paragraph" w:styleId="34">
    <w:name w:val="No Spacing"/>
    <w:qFormat/>
    <w:uiPriority w:val="1"/>
    <w:pPr>
      <w:widowControl w:val="0"/>
    </w:pPr>
    <w:rPr>
      <w:rFonts w:eastAsia="仿宋" w:cs="Times New Roman (正文 CS 字体)" w:asciiTheme="minorHAnsi" w:hAnsiTheme="minorHAnsi"/>
      <w:bCs/>
      <w:snapToGrid w:val="0"/>
      <w:color w:val="0D0D0D" w:themeColor="text1" w:themeTint="F2"/>
      <w:kern w:val="44"/>
      <w:sz w:val="24"/>
      <w:szCs w:val="44"/>
      <w:lang w:val="en-US" w:eastAsia="zh-CN" w:bidi="ar-SA"/>
      <w14:textFill>
        <w14:solidFill>
          <w14:schemeClr w14:val="tx1">
            <w14:lumMod w14:val="95000"/>
            <w14:lumOff w14:val="5000"/>
          </w14:schemeClr>
        </w14:solidFill>
      </w14:textFill>
    </w:rPr>
  </w:style>
  <w:style w:type="paragraph" w:styleId="35">
    <w:name w:val="List Paragraph"/>
    <w:basedOn w:val="1"/>
    <w:qFormat/>
    <w:uiPriority w:val="99"/>
    <w:pPr>
      <w:ind w:firstLine="200" w:firstLineChars="200"/>
    </w:pPr>
  </w:style>
  <w:style w:type="character" w:customStyle="1" w:styleId="36">
    <w:name w:val="标题 4 字符"/>
    <w:basedOn w:val="26"/>
    <w:link w:val="5"/>
    <w:qFormat/>
    <w:uiPriority w:val="9"/>
    <w:rPr>
      <w:rFonts w:asciiTheme="majorHAnsi" w:hAnsiTheme="majorHAnsi" w:eastAsiaTheme="majorEastAsia" w:cstheme="majorBidi"/>
      <w:b/>
      <w:sz w:val="28"/>
      <w:szCs w:val="28"/>
    </w:rPr>
  </w:style>
  <w:style w:type="character" w:customStyle="1" w:styleId="37">
    <w:name w:val="标题 5 字符"/>
    <w:basedOn w:val="26"/>
    <w:link w:val="6"/>
    <w:semiHidden/>
    <w:qFormat/>
    <w:uiPriority w:val="9"/>
    <w:rPr>
      <w:rFonts w:ascii="仿宋" w:hAnsi="仿宋" w:eastAsia="仿宋"/>
      <w:b/>
      <w:sz w:val="28"/>
      <w:szCs w:val="28"/>
    </w:rPr>
  </w:style>
  <w:style w:type="character" w:customStyle="1" w:styleId="38">
    <w:name w:val="标题 6 字符"/>
    <w:basedOn w:val="26"/>
    <w:link w:val="7"/>
    <w:semiHidden/>
    <w:qFormat/>
    <w:uiPriority w:val="9"/>
    <w:rPr>
      <w:rFonts w:asciiTheme="majorHAnsi" w:hAnsiTheme="majorHAnsi" w:eastAsiaTheme="majorEastAsia" w:cstheme="majorBidi"/>
      <w:b/>
      <w:sz w:val="24"/>
      <w:szCs w:val="24"/>
    </w:rPr>
  </w:style>
  <w:style w:type="character" w:customStyle="1" w:styleId="39">
    <w:name w:val="标题 7 字符"/>
    <w:basedOn w:val="26"/>
    <w:link w:val="8"/>
    <w:semiHidden/>
    <w:qFormat/>
    <w:uiPriority w:val="9"/>
    <w:rPr>
      <w:rFonts w:ascii="仿宋" w:hAnsi="仿宋" w:eastAsia="仿宋"/>
      <w:b/>
      <w:sz w:val="24"/>
      <w:szCs w:val="24"/>
    </w:rPr>
  </w:style>
  <w:style w:type="character" w:customStyle="1" w:styleId="40">
    <w:name w:val="标题 8 字符"/>
    <w:basedOn w:val="26"/>
    <w:link w:val="9"/>
    <w:semiHidden/>
    <w:qFormat/>
    <w:uiPriority w:val="9"/>
    <w:rPr>
      <w:rFonts w:asciiTheme="majorHAnsi" w:hAnsiTheme="majorHAnsi" w:eastAsiaTheme="majorEastAsia" w:cstheme="majorBidi"/>
      <w:sz w:val="24"/>
      <w:szCs w:val="24"/>
    </w:rPr>
  </w:style>
  <w:style w:type="character" w:customStyle="1" w:styleId="41">
    <w:name w:val="标题 9 字符"/>
    <w:basedOn w:val="26"/>
    <w:link w:val="10"/>
    <w:semiHidden/>
    <w:qFormat/>
    <w:uiPriority w:val="9"/>
    <w:rPr>
      <w:rFonts w:asciiTheme="majorHAnsi" w:hAnsiTheme="majorHAnsi" w:eastAsiaTheme="majorEastAsia" w:cstheme="majorBidi"/>
      <w:sz w:val="21"/>
      <w:szCs w:val="21"/>
    </w:rPr>
  </w:style>
  <w:style w:type="character" w:customStyle="1" w:styleId="42">
    <w:name w:val="Unresolved Mention"/>
    <w:basedOn w:val="2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1137</Words>
  <Characters>1191</Characters>
  <Lines>19</Lines>
  <Paragraphs>5</Paragraphs>
  <TotalTime>0</TotalTime>
  <ScaleCrop>false</ScaleCrop>
  <LinksUpToDate>false</LinksUpToDate>
  <CharactersWithSpaces>1200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2023-09-06T14:14:00Z</dcterms:created>
  <dc:creator>13593367277@163.com</dc:creator>
  <cp:lastModifiedBy>董瑾</cp:lastModifiedBy>
  <dcterms:modified xsi:type="dcterms:W3CDTF">2025-11-17T06:43:16Z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E228420E1EB343FCB41C871893E50AC4_13</vt:lpwstr>
  </property>
  <property fmtid="{D5CDD505-2E9C-101B-9397-08002B2CF9AE}" pid="4" name="KSOTemplateDocerSaveRecord">
    <vt:lpwstr>eyJoZGlkIjoiOWRlNmUwODk0Y2E4NDA3YjliYzI5OTNiMjM5NzhhMjYiLCJ1c2VySWQiOiIxNDg2ODkzMTMzIn0=</vt:lpwstr>
  </property>
</Properties>
</file>